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437" w:rsidRDefault="00660437" w:rsidP="006604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АДМИНСТРАЦИЯ ЕЛИЗАВЕТИНСКОГО СЕЛЬСКОГО ПОСЕЛЕНИЯ</w:t>
      </w:r>
    </w:p>
    <w:p w:rsidR="00660437" w:rsidRDefault="00660437" w:rsidP="006604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АЗОВСКОГО РАЙОНА РОСТОВСКОЙ ОБЛАСТИ</w:t>
      </w:r>
    </w:p>
    <w:p w:rsidR="00660437" w:rsidRDefault="00660437" w:rsidP="006604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0437" w:rsidRDefault="00660437" w:rsidP="006604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660437" w:rsidRDefault="00E101D9" w:rsidP="006604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6604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</w:t>
      </w:r>
      <w:r w:rsidR="00660437">
        <w:rPr>
          <w:rFonts w:ascii="Times New Roman" w:hAnsi="Times New Roman" w:cs="Times New Roman"/>
          <w:sz w:val="28"/>
          <w:szCs w:val="28"/>
        </w:rPr>
        <w:t xml:space="preserve">бря 2020 г.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№  69</w:t>
      </w:r>
      <w:r w:rsidR="00660437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proofErr w:type="spellStart"/>
      <w:r w:rsidR="00660437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="00660437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660437">
        <w:rPr>
          <w:rFonts w:ascii="Times New Roman" w:hAnsi="Times New Roman" w:cs="Times New Roman"/>
          <w:sz w:val="28"/>
          <w:szCs w:val="28"/>
        </w:rPr>
        <w:t>буховка</w:t>
      </w:r>
      <w:proofErr w:type="spellEnd"/>
    </w:p>
    <w:p w:rsidR="00660437" w:rsidRDefault="00660437" w:rsidP="0066043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60437" w:rsidRDefault="00660437" w:rsidP="006604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 обеспечении безопасности людей</w:t>
      </w:r>
    </w:p>
    <w:p w:rsidR="00660437" w:rsidRDefault="00660437" w:rsidP="006604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водных объектах в зимнее время»</w:t>
      </w:r>
    </w:p>
    <w:p w:rsidR="00660437" w:rsidRDefault="00660437" w:rsidP="006604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0437" w:rsidRDefault="00660437" w:rsidP="006604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связи  с неустойчивыми погодными условиями, вызванными сменой периодов  похолодания и потепления, способствующими неустойчивой ледовой обстановке, которая может привести к возникновению  несчастных случаев с людьми на водных объектах.</w:t>
      </w:r>
    </w:p>
    <w:p w:rsidR="00660437" w:rsidRDefault="00660437" w:rsidP="0066043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Довести до жителей Елизаветинского сельского поселения, руководителей школ и детских садов  вопросы  предупреждения гибели людей и, в первую очередь, детей на водных объектах в период резких изменений погодных условий:</w:t>
      </w:r>
    </w:p>
    <w:p w:rsidR="00660437" w:rsidRDefault="00660437" w:rsidP="00660437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движения по  льду  необходимо пользоваться  оборудованными  ледовыми переправами или проложенными тропами. При отсутствии переправы необходимо  определить  маршрут  движения  и проверить прочность  льда  подготовленным или подручным средством (шестом, лыжной палкой, инструментом для пробивания лунок во льду).</w:t>
      </w:r>
    </w:p>
    <w:p w:rsidR="00660437" w:rsidRDefault="00660437" w:rsidP="00660437">
      <w:pPr>
        <w:pStyle w:val="a3"/>
        <w:spacing w:after="0"/>
        <w:ind w:left="11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лед не прочен, необходимо  прекратить  движение  и возвращаться по пройденному маршруту. От места  с непрочным льдом следует  осуществлять  движение, не отрывая ног от поверхности льда.</w:t>
      </w:r>
    </w:p>
    <w:p w:rsidR="00660437" w:rsidRDefault="00660437" w:rsidP="00660437">
      <w:pPr>
        <w:pStyle w:val="a3"/>
        <w:spacing w:after="0"/>
        <w:ind w:left="11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Запрещается проверять прочность льда ударами ноги, прыгать и бегать по льду.</w:t>
      </w:r>
    </w:p>
    <w:p w:rsidR="00660437" w:rsidRDefault="00660437" w:rsidP="00660437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движения по льду  необходимо  обходить опасные участки водного объекта, покрытые толстым  слоем снега, с быстрым течением, родниками, выступающей  над поверхностью растительностью, впадающими в него ручьями или вливающимися  сточными водами;  проявлять осторожность в местах заготовки льда. Безопасный  для перехода лед имеет зеленоватый оттенок  и толщину не менее 7 сантиметров.</w:t>
      </w:r>
    </w:p>
    <w:p w:rsidR="00660437" w:rsidRDefault="00660437" w:rsidP="00660437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движении группы людей  по льду необходимо следовать друг от друга на расстоянии 5-6  метров и быть готовым оказать  немедленную помощь идущему впереди.</w:t>
      </w:r>
    </w:p>
    <w:p w:rsidR="00660437" w:rsidRDefault="00660437" w:rsidP="00660437">
      <w:pPr>
        <w:pStyle w:val="a3"/>
        <w:spacing w:after="0"/>
        <w:ind w:left="11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Перевозка  малогабаритных, но тяжелых  грузов  производится на санях  или других  приспособлениях с возможно большей площадью опоры на поверхности льда.</w:t>
      </w:r>
    </w:p>
    <w:p w:rsidR="00660437" w:rsidRDefault="00660437" w:rsidP="00660437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Катание на коньках по льду водоемов разрешается после проверки прочности льда.</w:t>
      </w:r>
    </w:p>
    <w:p w:rsidR="00660437" w:rsidRDefault="00660437" w:rsidP="00660437">
      <w:pPr>
        <w:pStyle w:val="a3"/>
        <w:spacing w:after="0"/>
        <w:ind w:left="11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Толщина льда  для безопасного катания на коньках  должна составлять не менее 12 сантиметров, при массовом катании -  не менее 25 сантиметров.</w:t>
      </w:r>
    </w:p>
    <w:p w:rsidR="00660437" w:rsidRDefault="00660437" w:rsidP="00660437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движении по льду на лыжах  рекомендуется  пользоваться  проложенной лыжней.</w:t>
      </w:r>
    </w:p>
    <w:p w:rsidR="00660437" w:rsidRDefault="00660437" w:rsidP="00660437">
      <w:pPr>
        <w:pStyle w:val="a3"/>
        <w:spacing w:after="0"/>
        <w:ind w:left="11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отсутствии  лыжни необходимо отстегнуть крепления лыж, снять с кистей рук петли лыжных палок, взять на одно плечо  рюкзак или ранец и соблюдать дистанцию  5-6 метров.</w:t>
      </w:r>
    </w:p>
    <w:p w:rsidR="00660437" w:rsidRDefault="00660437" w:rsidP="00660437">
      <w:pPr>
        <w:pStyle w:val="a3"/>
        <w:spacing w:after="0"/>
        <w:ind w:left="11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движении по льду лыжник, идущий первым, лыжными палками проверяет прочность льда и следит за его состоянием.</w:t>
      </w:r>
    </w:p>
    <w:p w:rsidR="00660437" w:rsidRDefault="00660437" w:rsidP="00660437">
      <w:pPr>
        <w:pStyle w:val="a3"/>
        <w:spacing w:after="0"/>
        <w:ind w:left="11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Каждому рыболову  рекомендуется иметь с собой спасательное средство в виде шнура  длиной 12-15 метров, на одном конце которого  должен быть закреплен груз  весом 400-500 грамм, а на другом изготовлена петля.</w:t>
      </w:r>
    </w:p>
    <w:p w:rsidR="00660437" w:rsidRPr="00E96051" w:rsidRDefault="00660437" w:rsidP="00660437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Ответстве</w:t>
      </w:r>
      <w:r w:rsidRPr="00E9605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E96051">
        <w:rPr>
          <w:rFonts w:ascii="Times New Roman" w:hAnsi="Times New Roman" w:cs="Times New Roman"/>
          <w:sz w:val="28"/>
          <w:szCs w:val="28"/>
        </w:rPr>
        <w:t>ым</w:t>
      </w:r>
      <w:proofErr w:type="gramEnd"/>
      <w:r w:rsidRPr="00E96051">
        <w:rPr>
          <w:rFonts w:ascii="Times New Roman" w:hAnsi="Times New Roman" w:cs="Times New Roman"/>
          <w:sz w:val="28"/>
          <w:szCs w:val="28"/>
        </w:rPr>
        <w:t xml:space="preserve"> за организацию обеспечения безопасности на водных объектах в период выхода людей на лёд </w:t>
      </w:r>
      <w:r>
        <w:rPr>
          <w:rFonts w:ascii="Times New Roman" w:hAnsi="Times New Roman" w:cs="Times New Roman"/>
          <w:sz w:val="28"/>
          <w:szCs w:val="28"/>
        </w:rPr>
        <w:t>назначить Родионову Наталью Викторовну.</w:t>
      </w:r>
    </w:p>
    <w:p w:rsidR="00660437" w:rsidRDefault="00660437" w:rsidP="0066043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 знаки, запрещающие движение автотранспорта и выход на лед.</w:t>
      </w:r>
    </w:p>
    <w:p w:rsidR="00660437" w:rsidRPr="001E3146" w:rsidRDefault="00660437" w:rsidP="0066043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3146">
        <w:rPr>
          <w:rFonts w:ascii="Times New Roman" w:hAnsi="Times New Roman" w:cs="Times New Roman"/>
          <w:sz w:val="28"/>
          <w:szCs w:val="28"/>
        </w:rPr>
        <w:t>Настоящее распоряжение подлежит обязательному  размещению на официальном сайте администрации Елизаветинского сельского поселения в сети Интернет, а так же вывешиванию на информационных стендах по хуторам Елизаветинского сельского поселения.</w:t>
      </w:r>
    </w:p>
    <w:p w:rsidR="00660437" w:rsidRDefault="00660437" w:rsidP="0066043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данного распоряжения оставляю за собой.</w:t>
      </w:r>
    </w:p>
    <w:p w:rsidR="00660437" w:rsidRDefault="00660437" w:rsidP="00660437">
      <w:pPr>
        <w:pStyle w:val="a3"/>
        <w:spacing w:after="0"/>
        <w:ind w:left="435"/>
        <w:jc w:val="both"/>
        <w:rPr>
          <w:rFonts w:ascii="Times New Roman" w:hAnsi="Times New Roman" w:cs="Times New Roman"/>
          <w:sz w:val="28"/>
          <w:szCs w:val="28"/>
        </w:rPr>
      </w:pPr>
    </w:p>
    <w:p w:rsidR="00660437" w:rsidRDefault="00660437" w:rsidP="00660437">
      <w:pPr>
        <w:pStyle w:val="a3"/>
        <w:spacing w:after="0"/>
        <w:ind w:left="435"/>
        <w:jc w:val="both"/>
        <w:rPr>
          <w:rFonts w:ascii="Times New Roman" w:hAnsi="Times New Roman" w:cs="Times New Roman"/>
          <w:sz w:val="28"/>
          <w:szCs w:val="28"/>
        </w:rPr>
      </w:pPr>
    </w:p>
    <w:p w:rsidR="00660437" w:rsidRDefault="00660437" w:rsidP="00660437">
      <w:pPr>
        <w:pStyle w:val="a3"/>
        <w:spacing w:after="0"/>
        <w:ind w:left="435"/>
        <w:rPr>
          <w:rFonts w:ascii="Times New Roman" w:hAnsi="Times New Roman" w:cs="Times New Roman"/>
          <w:sz w:val="28"/>
          <w:szCs w:val="28"/>
        </w:rPr>
      </w:pPr>
    </w:p>
    <w:p w:rsidR="00660437" w:rsidRDefault="00660437" w:rsidP="00660437">
      <w:pPr>
        <w:widowControl w:val="0"/>
        <w:shd w:val="clear" w:color="auto" w:fill="FFFFFF"/>
        <w:suppressAutoHyphens/>
        <w:spacing w:after="0"/>
        <w:jc w:val="both"/>
        <w:rPr>
          <w:rFonts w:ascii="Times New Roman" w:eastAsia="Arial Unicode MS" w:hAnsi="Times New Roman" w:cs="Tahoma"/>
          <w:sz w:val="28"/>
          <w:szCs w:val="28"/>
        </w:rPr>
      </w:pPr>
      <w:r>
        <w:rPr>
          <w:rFonts w:ascii="Times New Roman" w:eastAsia="Arial Unicode MS" w:hAnsi="Times New Roman" w:cs="Tahoma"/>
          <w:sz w:val="28"/>
          <w:szCs w:val="28"/>
        </w:rPr>
        <w:t>И. о Главы Администрации</w:t>
      </w:r>
    </w:p>
    <w:p w:rsidR="00660437" w:rsidRDefault="00660437" w:rsidP="00660437">
      <w:pPr>
        <w:widowControl w:val="0"/>
        <w:shd w:val="clear" w:color="auto" w:fill="FFFFFF"/>
        <w:suppressAutoHyphens/>
        <w:spacing w:after="0"/>
        <w:jc w:val="both"/>
        <w:rPr>
          <w:rFonts w:ascii="Times New Roman" w:eastAsia="Arial Unicode MS" w:hAnsi="Times New Roman" w:cs="Tahoma"/>
          <w:sz w:val="24"/>
          <w:szCs w:val="28"/>
        </w:rPr>
      </w:pPr>
      <w:r>
        <w:rPr>
          <w:rFonts w:ascii="Times New Roman" w:eastAsia="Arial Unicode MS" w:hAnsi="Times New Roman" w:cs="Tahoma"/>
          <w:sz w:val="28"/>
          <w:szCs w:val="28"/>
        </w:rPr>
        <w:t xml:space="preserve">Елизаветинского сельского поселения </w:t>
      </w:r>
      <w:r>
        <w:rPr>
          <w:rFonts w:ascii="Times New Roman" w:eastAsia="Arial Unicode MS" w:hAnsi="Times New Roman" w:cs="Tahoma"/>
          <w:sz w:val="28"/>
          <w:szCs w:val="28"/>
        </w:rPr>
        <w:tab/>
      </w:r>
      <w:r>
        <w:rPr>
          <w:rFonts w:ascii="Times New Roman" w:eastAsia="Arial Unicode MS" w:hAnsi="Times New Roman" w:cs="Tahoma"/>
          <w:sz w:val="28"/>
          <w:szCs w:val="28"/>
        </w:rPr>
        <w:tab/>
      </w:r>
      <w:r>
        <w:rPr>
          <w:rFonts w:ascii="Times New Roman" w:eastAsia="Arial Unicode MS" w:hAnsi="Times New Roman" w:cs="Tahoma"/>
          <w:sz w:val="28"/>
          <w:szCs w:val="28"/>
        </w:rPr>
        <w:tab/>
      </w:r>
      <w:r>
        <w:rPr>
          <w:rFonts w:ascii="Times New Roman" w:eastAsia="Arial Unicode MS" w:hAnsi="Times New Roman" w:cs="Tahoma"/>
          <w:sz w:val="28"/>
          <w:szCs w:val="28"/>
        </w:rPr>
        <w:tab/>
        <w:t xml:space="preserve">             </w:t>
      </w:r>
      <w:proofErr w:type="spellStart"/>
      <w:r>
        <w:rPr>
          <w:rFonts w:ascii="Times New Roman" w:eastAsia="Arial Unicode MS" w:hAnsi="Times New Roman" w:cs="Tahoma"/>
          <w:sz w:val="28"/>
          <w:szCs w:val="28"/>
        </w:rPr>
        <w:t>А.Н.Ирхин</w:t>
      </w:r>
      <w:proofErr w:type="spellEnd"/>
      <w:r>
        <w:rPr>
          <w:rFonts w:ascii="Times New Roman" w:eastAsia="Arial Unicode MS" w:hAnsi="Times New Roman" w:cs="Tahoma"/>
          <w:sz w:val="28"/>
          <w:szCs w:val="28"/>
        </w:rPr>
        <w:tab/>
      </w:r>
    </w:p>
    <w:p w:rsidR="001B754D" w:rsidRPr="00660437" w:rsidRDefault="001B754D" w:rsidP="00660437">
      <w:pPr>
        <w:pStyle w:val="a3"/>
        <w:spacing w:after="0"/>
        <w:ind w:left="435"/>
        <w:rPr>
          <w:rFonts w:ascii="Times New Roman" w:hAnsi="Times New Roman" w:cs="Times New Roman"/>
          <w:sz w:val="28"/>
          <w:szCs w:val="28"/>
        </w:rPr>
      </w:pPr>
    </w:p>
    <w:sectPr w:rsidR="001B754D" w:rsidRPr="00660437" w:rsidSect="0066043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3123F"/>
    <w:multiLevelType w:val="multilevel"/>
    <w:tmpl w:val="76F8910E"/>
    <w:lvl w:ilvl="0">
      <w:start w:val="1"/>
      <w:numFmt w:val="decimal"/>
      <w:lvlText w:val="%1."/>
      <w:lvlJc w:val="left"/>
      <w:pPr>
        <w:ind w:left="435" w:hanging="360"/>
      </w:pPr>
    </w:lvl>
    <w:lvl w:ilvl="1">
      <w:start w:val="1"/>
      <w:numFmt w:val="decimal"/>
      <w:isLgl/>
      <w:lvlText w:val="%1.%2."/>
      <w:lvlJc w:val="left"/>
      <w:pPr>
        <w:ind w:left="1155" w:hanging="720"/>
      </w:pPr>
    </w:lvl>
    <w:lvl w:ilvl="2">
      <w:start w:val="1"/>
      <w:numFmt w:val="decimal"/>
      <w:isLgl/>
      <w:lvlText w:val="%1.%2.%3."/>
      <w:lvlJc w:val="left"/>
      <w:pPr>
        <w:ind w:left="1515" w:hanging="720"/>
      </w:pPr>
    </w:lvl>
    <w:lvl w:ilvl="3">
      <w:start w:val="1"/>
      <w:numFmt w:val="decimal"/>
      <w:isLgl/>
      <w:lvlText w:val="%1.%2.%3.%4."/>
      <w:lvlJc w:val="left"/>
      <w:pPr>
        <w:ind w:left="2235" w:hanging="1080"/>
      </w:pPr>
    </w:lvl>
    <w:lvl w:ilvl="4">
      <w:start w:val="1"/>
      <w:numFmt w:val="decimal"/>
      <w:isLgl/>
      <w:lvlText w:val="%1.%2.%3.%4.%5."/>
      <w:lvlJc w:val="left"/>
      <w:pPr>
        <w:ind w:left="2595" w:hanging="1080"/>
      </w:pPr>
    </w:lvl>
    <w:lvl w:ilvl="5">
      <w:start w:val="1"/>
      <w:numFmt w:val="decimal"/>
      <w:isLgl/>
      <w:lvlText w:val="%1.%2.%3.%4.%5.%6."/>
      <w:lvlJc w:val="left"/>
      <w:pPr>
        <w:ind w:left="3315" w:hanging="1440"/>
      </w:pPr>
    </w:lvl>
    <w:lvl w:ilvl="6">
      <w:start w:val="1"/>
      <w:numFmt w:val="decimal"/>
      <w:isLgl/>
      <w:lvlText w:val="%1.%2.%3.%4.%5.%6.%7."/>
      <w:lvlJc w:val="left"/>
      <w:pPr>
        <w:ind w:left="4035" w:hanging="1800"/>
      </w:pPr>
    </w:lvl>
    <w:lvl w:ilvl="7">
      <w:start w:val="1"/>
      <w:numFmt w:val="decimal"/>
      <w:isLgl/>
      <w:lvlText w:val="%1.%2.%3.%4.%5.%6.%7.%8."/>
      <w:lvlJc w:val="left"/>
      <w:pPr>
        <w:ind w:left="4395" w:hanging="1800"/>
      </w:pPr>
    </w:lvl>
    <w:lvl w:ilvl="8">
      <w:start w:val="1"/>
      <w:numFmt w:val="decimal"/>
      <w:isLgl/>
      <w:lvlText w:val="%1.%2.%3.%4.%5.%6.%7.%8.%9."/>
      <w:lvlJc w:val="left"/>
      <w:pPr>
        <w:ind w:left="5115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35A"/>
    <w:rsid w:val="00157A1B"/>
    <w:rsid w:val="001B754D"/>
    <w:rsid w:val="00660437"/>
    <w:rsid w:val="00E101D9"/>
    <w:rsid w:val="00EE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4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4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4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4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Елизаветинского СП</Company>
  <LinksUpToDate>false</LinksUpToDate>
  <CharactersWithSpaces>3427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cp:lastPrinted>2021-01-13T06:40:00Z</cp:lastPrinted>
  <dcterms:created xsi:type="dcterms:W3CDTF">2021-01-13T05:20:00Z</dcterms:created>
  <dcterms:modified xsi:type="dcterms:W3CDTF">2021-01-13T06:40:00Z</dcterms:modified>
</cp:coreProperties>
</file>