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B6" w:rsidRPr="00CF4C62" w:rsidRDefault="008E14B6" w:rsidP="00CF4C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E14B6" w:rsidRPr="00A5427E" w:rsidRDefault="008E14B6">
      <w:pPr>
        <w:jc w:val="center"/>
        <w:rPr>
          <w:b/>
          <w:bCs/>
          <w:spacing w:val="30"/>
          <w:sz w:val="26"/>
          <w:szCs w:val="26"/>
        </w:rPr>
      </w:pPr>
    </w:p>
    <w:p w:rsidR="008E14B6" w:rsidRPr="00DB3E7C" w:rsidRDefault="008E14B6" w:rsidP="00080E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3E7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ЕЛИЗАВЕТИНСКОГО</w:t>
      </w:r>
      <w:r w:rsidRPr="00DB3E7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E14B6" w:rsidRDefault="008E14B6" w:rsidP="00080E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3E7C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8E14B6" w:rsidRDefault="008E14B6" w:rsidP="00080E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E14B6" w:rsidRDefault="008E14B6" w:rsidP="00080ED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E14B6" w:rsidRPr="00A5427E" w:rsidRDefault="008E14B6" w:rsidP="00A5427E">
      <w:pPr>
        <w:jc w:val="center"/>
        <w:rPr>
          <w:b/>
          <w:bCs/>
          <w:sz w:val="36"/>
          <w:szCs w:val="36"/>
        </w:rPr>
      </w:pPr>
    </w:p>
    <w:p w:rsidR="008E14B6" w:rsidRPr="00BC1FE3" w:rsidRDefault="008E14B6" w:rsidP="00080ED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</w:t>
      </w:r>
      <w:r w:rsidRPr="00BC1FE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BC1FE3">
        <w:rPr>
          <w:b/>
          <w:sz w:val="28"/>
          <w:szCs w:val="28"/>
        </w:rPr>
        <w:t xml:space="preserve"> г.                                            № 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х. Обуховка</w:t>
      </w:r>
    </w:p>
    <w:p w:rsidR="008E14B6" w:rsidRPr="00A5427E" w:rsidRDefault="008E14B6" w:rsidP="006564DB">
      <w:pPr>
        <w:jc w:val="center"/>
        <w:rPr>
          <w:sz w:val="26"/>
          <w:szCs w:val="26"/>
        </w:rPr>
      </w:pPr>
    </w:p>
    <w:p w:rsidR="008E14B6" w:rsidRPr="00A5427E" w:rsidRDefault="008E14B6" w:rsidP="006701B2">
      <w:pPr>
        <w:tabs>
          <w:tab w:val="left" w:pos="5533"/>
        </w:tabs>
        <w:rPr>
          <w:kern w:val="2"/>
          <w:sz w:val="28"/>
          <w:szCs w:val="28"/>
          <w:lang w:eastAsia="en-US"/>
        </w:rPr>
      </w:pPr>
    </w:p>
    <w:p w:rsidR="008E14B6" w:rsidRPr="00D950F2" w:rsidRDefault="008E14B6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 w:rsidRPr="00D950F2">
        <w:rPr>
          <w:b/>
          <w:bCs/>
          <w:kern w:val="2"/>
          <w:sz w:val="28"/>
          <w:szCs w:val="28"/>
          <w:lang w:eastAsia="en-US"/>
        </w:rPr>
        <w:t xml:space="preserve">Об утверждении Плана </w:t>
      </w:r>
    </w:p>
    <w:p w:rsidR="008E14B6" w:rsidRPr="00D950F2" w:rsidRDefault="008E14B6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 w:rsidRPr="00D950F2">
        <w:rPr>
          <w:b/>
          <w:bCs/>
          <w:kern w:val="2"/>
          <w:sz w:val="28"/>
          <w:szCs w:val="28"/>
          <w:lang w:eastAsia="en-US"/>
        </w:rPr>
        <w:t>мероприятий по оздоровлению муниципальных финансов</w:t>
      </w:r>
    </w:p>
    <w:p w:rsidR="008E14B6" w:rsidRPr="00D950F2" w:rsidRDefault="008E14B6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>
        <w:rPr>
          <w:b/>
          <w:bCs/>
          <w:kern w:val="2"/>
          <w:sz w:val="28"/>
          <w:szCs w:val="28"/>
          <w:lang w:eastAsia="en-US"/>
        </w:rPr>
        <w:t>Елизаветинского сельского поселения</w:t>
      </w:r>
      <w:r w:rsidRPr="00D950F2">
        <w:rPr>
          <w:b/>
          <w:bCs/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</w:p>
    <w:p w:rsidR="008E14B6" w:rsidRPr="00D950F2" w:rsidRDefault="008E14B6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 w:rsidRPr="00D950F2">
        <w:rPr>
          <w:b/>
          <w:bCs/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</w:p>
    <w:p w:rsidR="008E14B6" w:rsidRPr="00D950F2" w:rsidRDefault="008E14B6" w:rsidP="00AB18A9">
      <w:pPr>
        <w:spacing w:line="264" w:lineRule="auto"/>
        <w:jc w:val="center"/>
        <w:rPr>
          <w:b/>
          <w:bCs/>
          <w:kern w:val="2"/>
          <w:sz w:val="28"/>
          <w:szCs w:val="28"/>
          <w:lang w:eastAsia="en-US"/>
        </w:rPr>
      </w:pPr>
      <w:r>
        <w:rPr>
          <w:b/>
          <w:bCs/>
          <w:kern w:val="2"/>
          <w:sz w:val="28"/>
          <w:szCs w:val="28"/>
          <w:lang w:eastAsia="en-US"/>
        </w:rPr>
        <w:t>Елизаветинского сельского поселения</w:t>
      </w:r>
      <w:r w:rsidRPr="00D950F2">
        <w:rPr>
          <w:b/>
          <w:bCs/>
          <w:kern w:val="2"/>
          <w:sz w:val="28"/>
          <w:szCs w:val="28"/>
          <w:lang w:eastAsia="en-US"/>
        </w:rPr>
        <w:t xml:space="preserve"> до 2020 года </w:t>
      </w:r>
    </w:p>
    <w:p w:rsidR="008E14B6" w:rsidRPr="00D950F2" w:rsidRDefault="008E14B6" w:rsidP="00AB18A9">
      <w:pPr>
        <w:spacing w:line="264" w:lineRule="auto"/>
        <w:jc w:val="center"/>
        <w:rPr>
          <w:kern w:val="2"/>
          <w:sz w:val="28"/>
          <w:szCs w:val="28"/>
          <w:lang w:eastAsia="en-US"/>
        </w:rPr>
      </w:pPr>
    </w:p>
    <w:p w:rsidR="008E14B6" w:rsidRPr="007464BF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bCs/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 xml:space="preserve">В целях исполнения подпункта 2.1.1 и подпункта 2.1.2 пункта 2 Соглашения между Министерством финансов Ростовской области и Администрацией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7464BF">
        <w:rPr>
          <w:kern w:val="2"/>
          <w:sz w:val="28"/>
          <w:szCs w:val="28"/>
          <w:lang w:eastAsia="en-US"/>
        </w:rPr>
        <w:t xml:space="preserve">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</w:t>
      </w:r>
      <w:r>
        <w:rPr>
          <w:kern w:val="2"/>
          <w:sz w:val="28"/>
          <w:szCs w:val="28"/>
          <w:lang w:eastAsia="en-US"/>
        </w:rPr>
        <w:t>Елизаветинское сельское поселение</w:t>
      </w:r>
      <w:r w:rsidRPr="007464BF">
        <w:rPr>
          <w:kern w:val="2"/>
          <w:sz w:val="28"/>
          <w:szCs w:val="28"/>
          <w:lang w:eastAsia="en-US"/>
        </w:rPr>
        <w:t>»:</w:t>
      </w:r>
    </w:p>
    <w:p w:rsidR="008E14B6" w:rsidRPr="007464BF" w:rsidRDefault="008E14B6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7464BF" w:rsidRDefault="008E14B6" w:rsidP="007464B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>1. Утвердить План мероприятий по оздоровлению муниципальных финансов</w:t>
      </w:r>
      <w:r>
        <w:rPr>
          <w:kern w:val="2"/>
          <w:sz w:val="28"/>
          <w:szCs w:val="28"/>
          <w:lang w:eastAsia="en-US"/>
        </w:rPr>
        <w:t xml:space="preserve"> Елизаветинского сельского поселения</w:t>
      </w:r>
      <w:r w:rsidRPr="007464BF">
        <w:rPr>
          <w:kern w:val="2"/>
          <w:sz w:val="28"/>
          <w:szCs w:val="28"/>
          <w:lang w:eastAsia="en-US"/>
        </w:rPr>
        <w:t>, включая мероприятия, направленные на рост доходов,</w:t>
      </w:r>
      <w:r>
        <w:rPr>
          <w:kern w:val="2"/>
          <w:sz w:val="28"/>
          <w:szCs w:val="28"/>
          <w:lang w:eastAsia="en-US"/>
        </w:rPr>
        <w:t xml:space="preserve"> </w:t>
      </w:r>
      <w:r w:rsidRPr="007464BF">
        <w:rPr>
          <w:kern w:val="2"/>
          <w:sz w:val="28"/>
          <w:szCs w:val="28"/>
          <w:lang w:eastAsia="en-US"/>
        </w:rPr>
        <w:t>оптимизацию расходов, а также совершенствование долговой политики</w:t>
      </w:r>
      <w:r>
        <w:rPr>
          <w:kern w:val="2"/>
          <w:sz w:val="28"/>
          <w:szCs w:val="28"/>
          <w:lang w:eastAsia="en-US"/>
        </w:rPr>
        <w:t xml:space="preserve"> Елизаветинского сельского поселения</w:t>
      </w:r>
      <w:r w:rsidRPr="007464BF">
        <w:rPr>
          <w:kern w:val="2"/>
          <w:sz w:val="28"/>
          <w:szCs w:val="28"/>
          <w:lang w:eastAsia="en-US"/>
        </w:rPr>
        <w:t xml:space="preserve"> до 2020 года согласно приложению № </w:t>
      </w:r>
      <w:r>
        <w:rPr>
          <w:kern w:val="2"/>
          <w:sz w:val="28"/>
          <w:szCs w:val="28"/>
          <w:lang w:eastAsia="en-US"/>
        </w:rPr>
        <w:t>1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8E14B6" w:rsidRPr="007464BF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4BF">
        <w:rPr>
          <w:kern w:val="2"/>
          <w:sz w:val="28"/>
          <w:szCs w:val="28"/>
          <w:lang w:eastAsia="en-US"/>
        </w:rPr>
        <w:t xml:space="preserve">2. Органам местного самоуправления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7464BF">
        <w:rPr>
          <w:kern w:val="2"/>
          <w:sz w:val="28"/>
          <w:szCs w:val="28"/>
          <w:lang w:eastAsia="en-US"/>
        </w:rPr>
        <w:t xml:space="preserve"> не устанавливать с 2018 года новых расходных обязательств, не связанных с решением вопросов, отнесенных Конституцией Российской Федерации и федеральными законами к полномочиям органов местного самоуправления </w:t>
      </w:r>
      <w:r>
        <w:rPr>
          <w:kern w:val="2"/>
          <w:sz w:val="28"/>
          <w:szCs w:val="28"/>
          <w:lang w:eastAsia="en-US"/>
        </w:rPr>
        <w:t>сельских поселений</w:t>
      </w:r>
      <w:r w:rsidRPr="007464BF">
        <w:rPr>
          <w:kern w:val="2"/>
          <w:sz w:val="28"/>
          <w:szCs w:val="28"/>
          <w:lang w:eastAsia="en-US"/>
        </w:rPr>
        <w:t xml:space="preserve">. </w:t>
      </w:r>
    </w:p>
    <w:p w:rsidR="008E14B6" w:rsidRPr="008D1667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D1667">
        <w:rPr>
          <w:kern w:val="2"/>
          <w:sz w:val="28"/>
          <w:szCs w:val="28"/>
          <w:lang w:eastAsia="en-US"/>
        </w:rPr>
        <w:t xml:space="preserve">3. Установить на 2018 – 2020 годы запрет на увеличение численности муниципальных служащих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D1667">
        <w:rPr>
          <w:kern w:val="2"/>
          <w:sz w:val="28"/>
          <w:szCs w:val="28"/>
          <w:lang w:eastAsia="en-US"/>
        </w:rPr>
        <w:t>.</w:t>
      </w:r>
    </w:p>
    <w:p w:rsidR="008E14B6" w:rsidRPr="00176DBC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strike/>
          <w:kern w:val="2"/>
          <w:sz w:val="28"/>
          <w:szCs w:val="28"/>
          <w:lang w:eastAsia="en-US"/>
        </w:rPr>
      </w:pPr>
      <w:r w:rsidRPr="00F96B51">
        <w:rPr>
          <w:kern w:val="2"/>
          <w:sz w:val="28"/>
          <w:szCs w:val="28"/>
          <w:lang w:eastAsia="en-US"/>
        </w:rPr>
        <w:t>4. </w:t>
      </w:r>
      <w:r>
        <w:rPr>
          <w:kern w:val="2"/>
          <w:sz w:val="28"/>
          <w:szCs w:val="28"/>
          <w:lang w:eastAsia="en-US"/>
        </w:rPr>
        <w:t>Администрации</w:t>
      </w:r>
      <w:r w:rsidRPr="00F96B5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F96B51">
        <w:rPr>
          <w:kern w:val="2"/>
          <w:sz w:val="28"/>
          <w:szCs w:val="28"/>
          <w:lang w:eastAsia="en-US"/>
        </w:rPr>
        <w:t>, осуществляющим функции и полномочия учредителя муниципальн</w:t>
      </w:r>
      <w:r>
        <w:rPr>
          <w:kern w:val="2"/>
          <w:sz w:val="28"/>
          <w:szCs w:val="28"/>
          <w:lang w:eastAsia="en-US"/>
        </w:rPr>
        <w:t>ого</w:t>
      </w:r>
      <w:r w:rsidRPr="00F96B51">
        <w:rPr>
          <w:kern w:val="2"/>
          <w:sz w:val="28"/>
          <w:szCs w:val="28"/>
          <w:lang w:eastAsia="en-US"/>
        </w:rPr>
        <w:t xml:space="preserve"> бюджетн</w:t>
      </w:r>
      <w:r>
        <w:rPr>
          <w:kern w:val="2"/>
          <w:sz w:val="28"/>
          <w:szCs w:val="28"/>
          <w:lang w:eastAsia="en-US"/>
        </w:rPr>
        <w:t>ого</w:t>
      </w:r>
      <w:r w:rsidRPr="00F96B51">
        <w:rPr>
          <w:kern w:val="2"/>
          <w:sz w:val="28"/>
          <w:szCs w:val="28"/>
          <w:lang w:eastAsia="en-US"/>
        </w:rPr>
        <w:t xml:space="preserve"> учреждени</w:t>
      </w:r>
      <w:r>
        <w:rPr>
          <w:kern w:val="2"/>
          <w:sz w:val="28"/>
          <w:szCs w:val="28"/>
          <w:lang w:eastAsia="en-US"/>
        </w:rPr>
        <w:t xml:space="preserve">я культуры </w:t>
      </w:r>
      <w:r w:rsidRPr="00F96B5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F96B51">
        <w:rPr>
          <w:kern w:val="2"/>
          <w:sz w:val="28"/>
          <w:szCs w:val="28"/>
          <w:lang w:eastAsia="en-US"/>
        </w:rPr>
        <w:t xml:space="preserve">, разработать в срок до 1 декабря </w:t>
      </w:r>
      <w:smartTag w:uri="urn:schemas-microsoft-com:office:smarttags" w:element="metricconverter">
        <w:smartTagPr>
          <w:attr w:name="ProductID" w:val="2018 г"/>
        </w:smartTagPr>
        <w:r w:rsidRPr="00F96B51">
          <w:rPr>
            <w:kern w:val="2"/>
            <w:sz w:val="28"/>
            <w:szCs w:val="28"/>
            <w:lang w:eastAsia="en-US"/>
          </w:rPr>
          <w:t>2018 г</w:t>
        </w:r>
      </w:smartTag>
      <w:r w:rsidRPr="00F96B51">
        <w:rPr>
          <w:kern w:val="2"/>
          <w:sz w:val="28"/>
          <w:szCs w:val="28"/>
          <w:lang w:eastAsia="en-US"/>
        </w:rPr>
        <w:t xml:space="preserve">. правовые акты Администрации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F96B51">
        <w:rPr>
          <w:kern w:val="2"/>
          <w:sz w:val="28"/>
          <w:szCs w:val="28"/>
          <w:lang w:eastAsia="en-US"/>
        </w:rPr>
        <w:t xml:space="preserve">, утверждающие примерные положения об оплате труда работников подведомственных учреждений в части совершенствования порядка установления должностных окладов (ставок заработной платы) с учетом возможного высвобождения средств по итогам анализа штатных расписаний муниципальных учреждений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F96B51">
        <w:rPr>
          <w:kern w:val="2"/>
          <w:sz w:val="28"/>
          <w:szCs w:val="28"/>
          <w:lang w:eastAsia="en-US"/>
        </w:rPr>
        <w:t>, в том числе за счет сокращения штатной численности, а также пересмотра размеров отдельных выплат стимулирующего и компенсационного характера.</w:t>
      </w:r>
    </w:p>
    <w:p w:rsidR="008E14B6" w:rsidRPr="0083799B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 xml:space="preserve">5. Органам местного самоуправления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 представлять в финансовое управление Администрации </w:t>
      </w:r>
      <w:r>
        <w:rPr>
          <w:kern w:val="2"/>
          <w:sz w:val="28"/>
          <w:szCs w:val="28"/>
          <w:lang w:eastAsia="en-US"/>
        </w:rPr>
        <w:t>Азовского района</w:t>
      </w:r>
      <w:r w:rsidRPr="0083799B">
        <w:rPr>
          <w:kern w:val="2"/>
          <w:sz w:val="28"/>
          <w:szCs w:val="28"/>
          <w:lang w:eastAsia="en-US"/>
        </w:rPr>
        <w:t>:</w:t>
      </w:r>
    </w:p>
    <w:p w:rsidR="008E14B6" w:rsidRPr="0083799B" w:rsidRDefault="008E14B6" w:rsidP="0083799B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 xml:space="preserve">5.1. Ежеквартально, не позднее 10 дней по истечении отчетного периода, отчет об исполнении Плана мероприятий по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 до 2020 года по форме согласно приложению № 2.</w:t>
      </w:r>
    </w:p>
    <w:p w:rsidR="008E14B6" w:rsidRPr="0083799B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83799B">
        <w:rPr>
          <w:kern w:val="2"/>
          <w:sz w:val="28"/>
          <w:szCs w:val="28"/>
          <w:lang w:eastAsia="en-US"/>
        </w:rPr>
        <w:t xml:space="preserve">5.2. В срок до 25 декабря </w:t>
      </w:r>
      <w:smartTag w:uri="urn:schemas-microsoft-com:office:smarttags" w:element="metricconverter">
        <w:smartTagPr>
          <w:attr w:name="ProductID" w:val="2018 г"/>
        </w:smartTagPr>
        <w:r w:rsidRPr="0083799B">
          <w:rPr>
            <w:kern w:val="2"/>
            <w:sz w:val="28"/>
            <w:szCs w:val="28"/>
            <w:lang w:eastAsia="en-US"/>
          </w:rPr>
          <w:t>2018 г</w:t>
        </w:r>
      </w:smartTag>
      <w:r w:rsidRPr="0083799B">
        <w:rPr>
          <w:kern w:val="2"/>
          <w:sz w:val="28"/>
          <w:szCs w:val="28"/>
          <w:lang w:eastAsia="en-US"/>
        </w:rPr>
        <w:t xml:space="preserve">. информацию о реализации Плана мероприятий по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 до 2020 года по форме согласно приложению № 3.</w:t>
      </w:r>
    </w:p>
    <w:p w:rsidR="008E14B6" w:rsidRDefault="008E14B6" w:rsidP="00B658AE">
      <w:pPr>
        <w:autoSpaceDE w:val="0"/>
        <w:autoSpaceDN w:val="0"/>
        <w:adjustRightInd w:val="0"/>
        <w:spacing w:line="264" w:lineRule="auto"/>
        <w:ind w:left="142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</w:t>
      </w:r>
      <w:r w:rsidRPr="0083799B">
        <w:rPr>
          <w:kern w:val="2"/>
          <w:sz w:val="28"/>
          <w:szCs w:val="28"/>
          <w:lang w:eastAsia="en-US"/>
        </w:rPr>
        <w:t>6. </w:t>
      </w:r>
      <w:r>
        <w:rPr>
          <w:kern w:val="2"/>
          <w:sz w:val="28"/>
          <w:szCs w:val="28"/>
          <w:lang w:eastAsia="en-US"/>
        </w:rPr>
        <w:t>Д</w:t>
      </w:r>
      <w:r w:rsidRPr="0083799B">
        <w:rPr>
          <w:kern w:val="2"/>
          <w:sz w:val="28"/>
          <w:szCs w:val="28"/>
          <w:lang w:eastAsia="en-US"/>
        </w:rPr>
        <w:t xml:space="preserve">ополнительно проработать вопрос усиления мероприятий по разделу </w:t>
      </w:r>
      <w:r w:rsidRPr="0083799B">
        <w:rPr>
          <w:kern w:val="2"/>
          <w:sz w:val="28"/>
          <w:szCs w:val="28"/>
          <w:lang w:val="en-US" w:eastAsia="en-US"/>
        </w:rPr>
        <w:t>II</w:t>
      </w:r>
      <w:r w:rsidRPr="0083799B">
        <w:rPr>
          <w:kern w:val="2"/>
          <w:sz w:val="28"/>
          <w:szCs w:val="28"/>
          <w:lang w:eastAsia="en-US"/>
        </w:rPr>
        <w:t xml:space="preserve"> «Направления по оптимизации расходов бюджета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» Плана мероприятий по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, включая мероприятия, направленные на рост доходов, оптимизацию расходов, 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83799B">
        <w:rPr>
          <w:kern w:val="2"/>
          <w:sz w:val="28"/>
          <w:szCs w:val="28"/>
          <w:lang w:eastAsia="en-US"/>
        </w:rPr>
        <w:t xml:space="preserve"> до 2020 года (далее – План мероприятий) </w:t>
      </w:r>
      <w:r>
        <w:rPr>
          <w:kern w:val="2"/>
          <w:sz w:val="28"/>
          <w:szCs w:val="28"/>
          <w:lang w:eastAsia="en-US"/>
        </w:rPr>
        <w:t xml:space="preserve">   </w:t>
      </w:r>
    </w:p>
    <w:p w:rsidR="008E14B6" w:rsidRPr="00A5427E" w:rsidRDefault="008E14B6" w:rsidP="005B5AEA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7</w:t>
      </w:r>
      <w:r w:rsidRPr="00A5427E">
        <w:rPr>
          <w:kern w:val="2"/>
          <w:sz w:val="28"/>
          <w:szCs w:val="28"/>
          <w:lang w:eastAsia="en-US"/>
        </w:rPr>
        <w:t xml:space="preserve">. Признать утратившими силу </w:t>
      </w:r>
      <w:r>
        <w:rPr>
          <w:kern w:val="2"/>
          <w:sz w:val="28"/>
          <w:szCs w:val="28"/>
          <w:lang w:eastAsia="en-US"/>
        </w:rPr>
        <w:t xml:space="preserve">нормативно-правовые акты Администрации Елизаветинского сельского поселения </w:t>
      </w:r>
      <w:r w:rsidRPr="00A5427E">
        <w:rPr>
          <w:kern w:val="2"/>
          <w:sz w:val="28"/>
          <w:szCs w:val="28"/>
          <w:lang w:eastAsia="en-US"/>
        </w:rPr>
        <w:t xml:space="preserve"> по Перечню согласно приложению № 4.</w:t>
      </w:r>
    </w:p>
    <w:p w:rsidR="008E14B6" w:rsidRPr="00A5427E" w:rsidRDefault="008E14B6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8</w:t>
      </w:r>
      <w:r w:rsidRPr="00A5427E">
        <w:rPr>
          <w:kern w:val="2"/>
          <w:sz w:val="28"/>
          <w:szCs w:val="28"/>
          <w:lang w:eastAsia="en-US"/>
        </w:rPr>
        <w:t xml:space="preserve">. Настоящее </w:t>
      </w:r>
      <w:r>
        <w:rPr>
          <w:kern w:val="2"/>
          <w:sz w:val="28"/>
          <w:szCs w:val="28"/>
          <w:lang w:eastAsia="en-US"/>
        </w:rPr>
        <w:t>постановление</w:t>
      </w:r>
      <w:r w:rsidRPr="00A5427E">
        <w:rPr>
          <w:kern w:val="2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8E14B6" w:rsidRPr="00A5427E" w:rsidRDefault="008E14B6" w:rsidP="00AB18A9">
      <w:pPr>
        <w:suppressAutoHyphens/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9</w:t>
      </w:r>
      <w:r w:rsidRPr="00A5427E">
        <w:rPr>
          <w:kern w:val="2"/>
          <w:sz w:val="28"/>
          <w:szCs w:val="28"/>
          <w:lang w:eastAsia="en-US"/>
        </w:rPr>
        <w:t xml:space="preserve">. Контроль за исполнением настоящего </w:t>
      </w:r>
      <w:r>
        <w:rPr>
          <w:kern w:val="2"/>
          <w:sz w:val="28"/>
          <w:szCs w:val="28"/>
          <w:lang w:eastAsia="en-US"/>
        </w:rPr>
        <w:t>постановления оставляю за собой.</w:t>
      </w:r>
    </w:p>
    <w:p w:rsidR="008E14B6" w:rsidRPr="00A5427E" w:rsidRDefault="008E14B6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A5427E" w:rsidRDefault="008E14B6" w:rsidP="00AB18A9">
      <w:pPr>
        <w:spacing w:line="264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A5427E" w:rsidRDefault="008E14B6" w:rsidP="00AB18A9">
      <w:pPr>
        <w:spacing w:line="264" w:lineRule="auto"/>
        <w:ind w:firstLine="709"/>
        <w:rPr>
          <w:kern w:val="2"/>
          <w:sz w:val="28"/>
          <w:szCs w:val="28"/>
          <w:lang w:eastAsia="en-US"/>
        </w:rPr>
      </w:pPr>
    </w:p>
    <w:p w:rsidR="008E14B6" w:rsidRPr="00A5427E" w:rsidRDefault="008E14B6" w:rsidP="00A5427E">
      <w:pPr>
        <w:rPr>
          <w:sz w:val="28"/>
          <w:szCs w:val="28"/>
        </w:rPr>
      </w:pPr>
      <w:r w:rsidRPr="00A542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5427E">
        <w:rPr>
          <w:sz w:val="28"/>
          <w:szCs w:val="28"/>
        </w:rPr>
        <w:t>дминистрации</w:t>
      </w:r>
    </w:p>
    <w:p w:rsidR="008E14B6" w:rsidRPr="00A5427E" w:rsidRDefault="008E14B6" w:rsidP="00A5427E">
      <w:pPr>
        <w:rPr>
          <w:sz w:val="28"/>
          <w:szCs w:val="28"/>
        </w:rPr>
      </w:pPr>
      <w:r>
        <w:rPr>
          <w:sz w:val="28"/>
          <w:szCs w:val="28"/>
        </w:rPr>
        <w:t>Елизаветинского сельского поселения</w:t>
      </w:r>
      <w:r w:rsidRPr="00A542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И.С. Орлова</w:t>
      </w:r>
    </w:p>
    <w:p w:rsidR="008E14B6" w:rsidRDefault="008E14B6" w:rsidP="006701B2">
      <w:pPr>
        <w:rPr>
          <w:color w:val="FF0000"/>
          <w:kern w:val="2"/>
          <w:sz w:val="28"/>
          <w:szCs w:val="28"/>
          <w:lang w:eastAsia="en-US"/>
        </w:rPr>
      </w:pPr>
    </w:p>
    <w:p w:rsidR="008E14B6" w:rsidRPr="00CF4C62" w:rsidRDefault="008E14B6" w:rsidP="006701B2">
      <w:pPr>
        <w:rPr>
          <w:color w:val="FF0000"/>
          <w:kern w:val="2"/>
          <w:sz w:val="28"/>
          <w:szCs w:val="28"/>
          <w:lang w:eastAsia="en-US"/>
        </w:rPr>
        <w:sectPr w:rsidR="008E14B6" w:rsidRPr="00CF4C62" w:rsidSect="00285BAD">
          <w:footerReference w:type="default" r:id="rId7"/>
          <w:pgSz w:w="11907" w:h="16840" w:code="9"/>
          <w:pgMar w:top="709" w:right="851" w:bottom="1134" w:left="1304" w:header="720" w:footer="720" w:gutter="0"/>
          <w:cols w:space="720"/>
        </w:sectPr>
      </w:pPr>
    </w:p>
    <w:p w:rsidR="008E14B6" w:rsidRPr="0001638F" w:rsidRDefault="008E14B6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Приложение № 1</w:t>
      </w:r>
    </w:p>
    <w:p w:rsidR="008E14B6" w:rsidRPr="0001638F" w:rsidRDefault="008E14B6" w:rsidP="0074439A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 сельского поселения</w:t>
      </w:r>
    </w:p>
    <w:p w:rsidR="008E14B6" w:rsidRPr="0001638F" w:rsidRDefault="008E14B6" w:rsidP="0001638F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_._</w:t>
      </w:r>
      <w:r w:rsidRPr="0001638F">
        <w:rPr>
          <w:kern w:val="2"/>
          <w:sz w:val="28"/>
          <w:szCs w:val="28"/>
        </w:rPr>
        <w:t xml:space="preserve">.2018 № </w:t>
      </w: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ПЛАН</w:t>
      </w:r>
    </w:p>
    <w:p w:rsidR="008E14B6" w:rsidRPr="004D0074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по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>, включая мероприятия, направленные</w:t>
      </w:r>
    </w:p>
    <w:p w:rsidR="008E14B6" w:rsidRPr="004D0074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на рост доходов, оптимизацию расходов, 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2020 года</w:t>
      </w:r>
    </w:p>
    <w:p w:rsidR="008E14B6" w:rsidRPr="004D0074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8E14B6" w:rsidRPr="004D0074">
        <w:tc>
          <w:tcPr>
            <w:tcW w:w="683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495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25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21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701" w:type="dxa"/>
            <w:gridSpan w:val="3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(бюджетный эффект),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рублей*</w:t>
            </w:r>
          </w:p>
        </w:tc>
      </w:tr>
      <w:tr w:rsidR="008E14B6" w:rsidRPr="004D0074">
        <w:tc>
          <w:tcPr>
            <w:tcW w:w="683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vMerge/>
          </w:tcPr>
          <w:p w:rsidR="008E14B6" w:rsidRPr="00615C2C" w:rsidRDefault="008E14B6" w:rsidP="00615C2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</w:tcPr>
          <w:p w:rsidR="008E14B6" w:rsidRPr="00615C2C" w:rsidRDefault="008E14B6" w:rsidP="00053EB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659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52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</w:tbl>
    <w:p w:rsidR="008E14B6" w:rsidRPr="004D0074" w:rsidRDefault="008E14B6">
      <w:pPr>
        <w:rPr>
          <w:sz w:val="2"/>
          <w:szCs w:val="2"/>
        </w:rPr>
      </w:pPr>
    </w:p>
    <w:tbl>
      <w:tblPr>
        <w:tblW w:w="5000" w:type="pct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3"/>
        <w:gridCol w:w="5495"/>
        <w:gridCol w:w="2625"/>
        <w:gridCol w:w="1521"/>
        <w:gridCol w:w="1521"/>
        <w:gridCol w:w="1659"/>
        <w:gridCol w:w="1521"/>
      </w:tblGrid>
      <w:tr w:rsidR="008E14B6" w:rsidRPr="004D0074" w:rsidTr="005B1A84">
        <w:trPr>
          <w:tblHeader/>
        </w:trPr>
        <w:tc>
          <w:tcPr>
            <w:tcW w:w="68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9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8E14B6" w:rsidRPr="00CF4C62" w:rsidTr="005B1A84">
        <w:tc>
          <w:tcPr>
            <w:tcW w:w="15025" w:type="dxa"/>
            <w:gridSpan w:val="7"/>
          </w:tcPr>
          <w:p w:rsidR="008E14B6" w:rsidRPr="00BE24B5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BE24B5">
                <w:rPr>
                  <w:kern w:val="2"/>
                  <w:sz w:val="24"/>
                  <w:szCs w:val="24"/>
                  <w:lang w:val="en-US" w:eastAsia="en-US"/>
                </w:rPr>
                <w:t>I</w:t>
              </w:r>
              <w:r w:rsidRPr="00BE24B5">
                <w:rPr>
                  <w:kern w:val="2"/>
                  <w:sz w:val="24"/>
                  <w:szCs w:val="24"/>
                  <w:lang w:eastAsia="en-US"/>
                </w:rPr>
                <w:t>.</w:t>
              </w:r>
            </w:smartTag>
            <w:r w:rsidRPr="00BE24B5">
              <w:rPr>
                <w:kern w:val="2"/>
                <w:sz w:val="24"/>
                <w:szCs w:val="24"/>
                <w:lang w:eastAsia="en-US"/>
              </w:rPr>
              <w:t xml:space="preserve"> Направления по росту доходов 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бюджета </w:t>
            </w:r>
            <w:r>
              <w:rPr>
                <w:kern w:val="2"/>
                <w:sz w:val="24"/>
                <w:szCs w:val="24"/>
                <w:lang w:eastAsia="en-US"/>
              </w:rPr>
              <w:t>Елизаветинского сельского поселения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BE24B5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8E14B6" w:rsidRPr="00BE24B5" w:rsidRDefault="008E14B6" w:rsidP="00615C2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E24B5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BE24B5">
              <w:rPr>
                <w:kern w:val="2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625" w:type="dxa"/>
          </w:tcPr>
          <w:p w:rsidR="008E14B6" w:rsidRPr="00BE24B5" w:rsidRDefault="008E14B6" w:rsidP="00053EB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BE24B5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BE24B5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659" w:type="dxa"/>
          </w:tcPr>
          <w:p w:rsidR="008E14B6" w:rsidRPr="00342BA4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521" w:type="dxa"/>
          </w:tcPr>
          <w:p w:rsidR="008E14B6" w:rsidRPr="00342BA4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37,0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 xml:space="preserve">Мероприятия в части создания условий для развития налоговой базы и стимулирования инвестиционной активности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204C07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6C02CC" w:rsidRDefault="008E14B6" w:rsidP="00204C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  <w:r w:rsidRPr="006C0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25" w:type="dxa"/>
          </w:tcPr>
          <w:p w:rsidR="008E14B6" w:rsidRPr="006C02CC" w:rsidRDefault="008E14B6" w:rsidP="009C4722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6C02CC">
              <w:t xml:space="preserve">Администрация </w:t>
            </w:r>
            <w:r>
              <w:t>Елизаветинского сельского поселения</w:t>
            </w:r>
          </w:p>
          <w:p w:rsidR="008E14B6" w:rsidRPr="006C02CC" w:rsidRDefault="008E14B6" w:rsidP="00F10D98">
            <w:pPr>
              <w:pStyle w:val="Style12"/>
              <w:widowControl/>
              <w:spacing w:line="302" w:lineRule="exact"/>
              <w:ind w:left="5" w:hanging="5"/>
              <w:jc w:val="center"/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pStyle w:val="Style13"/>
              <w:widowControl/>
              <w:spacing w:line="240" w:lineRule="auto"/>
            </w:pPr>
            <w:r w:rsidRPr="006C02CC">
              <w:t>на постоянной основе</w:t>
            </w:r>
          </w:p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59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204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6C02CC" w:rsidRDefault="008E14B6" w:rsidP="00F10D98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6C02CC">
              <w:rPr>
                <w:b w:val="0"/>
                <w:bCs w:val="0"/>
                <w:sz w:val="24"/>
                <w:szCs w:val="24"/>
              </w:rPr>
              <w:t>Увеличение объема поступлений неналоговых доходов, в том числе:</w:t>
            </w:r>
          </w:p>
          <w:p w:rsidR="008E14B6" w:rsidRPr="006C02CC" w:rsidRDefault="008E14B6" w:rsidP="00F10D98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6C02CC">
              <w:rPr>
                <w:b w:val="0"/>
                <w:bCs w:val="0"/>
                <w:sz w:val="24"/>
                <w:szCs w:val="24"/>
              </w:rPr>
              <w:t>- повышение эффективности использования имущества, находящегося в муниципальной собственности;</w:t>
            </w:r>
          </w:p>
          <w:p w:rsidR="008E14B6" w:rsidRPr="006C02CC" w:rsidRDefault="008E14B6" w:rsidP="00F10D98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2625" w:type="dxa"/>
          </w:tcPr>
          <w:p w:rsidR="008E14B6" w:rsidRPr="006C02CC" w:rsidRDefault="008E14B6" w:rsidP="00F10D98">
            <w:pPr>
              <w:pStyle w:val="Style12"/>
              <w:widowControl/>
              <w:spacing w:line="302" w:lineRule="exact"/>
              <w:ind w:left="5" w:hanging="5"/>
              <w:jc w:val="center"/>
            </w:pPr>
            <w:r>
              <w:t>А</w:t>
            </w:r>
            <w:r w:rsidRPr="006C02CC">
              <w:t>дминистраци</w:t>
            </w:r>
            <w:r>
              <w:t>я</w:t>
            </w:r>
            <w:r w:rsidRPr="006C02CC">
              <w:t xml:space="preserve"> </w:t>
            </w:r>
            <w:r>
              <w:t>Елизаветинского сельского поселения</w:t>
            </w:r>
            <w:r w:rsidRPr="006C02CC">
              <w:t>;</w:t>
            </w:r>
          </w:p>
          <w:p w:rsidR="008E14B6" w:rsidRPr="006C02CC" w:rsidRDefault="008E14B6" w:rsidP="00204C07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pStyle w:val="Style13"/>
              <w:widowControl/>
              <w:spacing w:line="240" w:lineRule="auto"/>
            </w:pPr>
            <w:r w:rsidRPr="006C02CC">
              <w:t>на постоянной основе</w:t>
            </w:r>
          </w:p>
          <w:p w:rsidR="008E14B6" w:rsidRPr="006C02CC" w:rsidRDefault="008E14B6" w:rsidP="00F10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1,0</w:t>
            </w:r>
          </w:p>
          <w:p w:rsidR="008E14B6" w:rsidRPr="006C02CC" w:rsidRDefault="008E14B6" w:rsidP="00F10D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1,0</w:t>
            </w:r>
          </w:p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E14B6" w:rsidRPr="006C02CC" w:rsidRDefault="008E14B6" w:rsidP="00204C07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1,0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F10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6C02CC"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6C02CC" w:rsidRDefault="008E14B6" w:rsidP="00F10D98">
            <w:pPr>
              <w:pStyle w:val="ConsPlusNormal"/>
              <w:spacing w:line="21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6C02CC">
              <w:rPr>
                <w:b w:val="0"/>
                <w:bCs w:val="0"/>
                <w:sz w:val="24"/>
                <w:szCs w:val="24"/>
              </w:rPr>
              <w:t xml:space="preserve">Проведение </w:t>
            </w:r>
            <w:r>
              <w:rPr>
                <w:b w:val="0"/>
                <w:bCs w:val="0"/>
                <w:sz w:val="24"/>
                <w:szCs w:val="24"/>
              </w:rPr>
              <w:t>разъяснительной работы с населением о своевременном погашении образовавшейся задолженности по имущественным налогам физических лиц</w:t>
            </w:r>
          </w:p>
        </w:tc>
        <w:tc>
          <w:tcPr>
            <w:tcW w:w="2625" w:type="dxa"/>
          </w:tcPr>
          <w:p w:rsidR="008E14B6" w:rsidRPr="006C02CC" w:rsidRDefault="008E14B6" w:rsidP="00F10D98">
            <w:pPr>
              <w:pStyle w:val="Style12"/>
              <w:widowControl/>
              <w:spacing w:line="302" w:lineRule="exact"/>
              <w:ind w:left="5" w:hanging="5"/>
              <w:jc w:val="center"/>
            </w:pPr>
            <w:r>
              <w:t>А</w:t>
            </w:r>
            <w:r w:rsidRPr="006C02CC">
              <w:t>дминистраци</w:t>
            </w:r>
            <w:r>
              <w:t>я</w:t>
            </w:r>
            <w:r w:rsidRPr="006C02CC">
              <w:t xml:space="preserve"> </w:t>
            </w:r>
            <w:r>
              <w:t>Елизаветинского сельского поселения</w:t>
            </w:r>
            <w:r w:rsidRPr="006C02CC">
              <w:t>;</w:t>
            </w:r>
          </w:p>
          <w:p w:rsidR="008E14B6" w:rsidRPr="006C02CC" w:rsidRDefault="008E14B6" w:rsidP="00204C07">
            <w:pPr>
              <w:pStyle w:val="Style12"/>
              <w:widowControl/>
              <w:spacing w:line="302" w:lineRule="exact"/>
              <w:ind w:left="5" w:hanging="5"/>
              <w:jc w:val="center"/>
              <w:rPr>
                <w:strike/>
              </w:rPr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pStyle w:val="Style13"/>
              <w:widowControl/>
              <w:spacing w:line="240" w:lineRule="auto"/>
            </w:pPr>
            <w:r w:rsidRPr="006C02CC">
              <w:t>весь период</w:t>
            </w:r>
          </w:p>
          <w:p w:rsidR="008E14B6" w:rsidRPr="006C02CC" w:rsidRDefault="008E14B6" w:rsidP="00F10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59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F10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495" w:type="dxa"/>
          </w:tcPr>
          <w:p w:rsidR="008E14B6" w:rsidRPr="006C02CC" w:rsidRDefault="008E14B6" w:rsidP="00F10D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объектов недвижимости и земельных участков не вовлеченных в налоговый оборот, а также имеющих недостаточные или некорректные показатели влияющие на налоговую базу</w:t>
            </w:r>
          </w:p>
        </w:tc>
        <w:tc>
          <w:tcPr>
            <w:tcW w:w="2625" w:type="dxa"/>
          </w:tcPr>
          <w:p w:rsidR="008E14B6" w:rsidRPr="006C02CC" w:rsidRDefault="008E14B6" w:rsidP="005B1A84">
            <w:pPr>
              <w:pStyle w:val="Style12"/>
              <w:widowControl/>
              <w:spacing w:line="302" w:lineRule="exact"/>
              <w:ind w:left="5" w:hanging="5"/>
              <w:jc w:val="center"/>
            </w:pPr>
            <w:r w:rsidRPr="006C02CC">
              <w:t xml:space="preserve">Администрация </w:t>
            </w:r>
            <w:r>
              <w:t>Елизаветинского сельского поселения</w:t>
            </w:r>
            <w:r w:rsidRPr="006C02CC">
              <w:t>;</w:t>
            </w:r>
          </w:p>
        </w:tc>
        <w:tc>
          <w:tcPr>
            <w:tcW w:w="1521" w:type="dxa"/>
          </w:tcPr>
          <w:p w:rsidR="008E14B6" w:rsidRPr="006C02CC" w:rsidRDefault="008E14B6" w:rsidP="00F10D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659" w:type="dxa"/>
          </w:tcPr>
          <w:p w:rsidR="008E14B6" w:rsidRPr="006C02CC" w:rsidRDefault="008E14B6" w:rsidP="00F10D9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521" w:type="dxa"/>
          </w:tcPr>
          <w:p w:rsidR="008E14B6" w:rsidRPr="006C02CC" w:rsidRDefault="008E14B6" w:rsidP="00F10D98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</w:tr>
      <w:tr w:rsidR="008E14B6" w:rsidRPr="0083799B" w:rsidTr="005B1A84">
        <w:tc>
          <w:tcPr>
            <w:tcW w:w="15025" w:type="dxa"/>
            <w:gridSpan w:val="7"/>
          </w:tcPr>
          <w:p w:rsidR="008E14B6" w:rsidRPr="00615C2C" w:rsidRDefault="008E14B6" w:rsidP="00615C2C">
            <w:pPr>
              <w:pageBreakBefore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615C2C">
              <w:rPr>
                <w:kern w:val="2"/>
                <w:sz w:val="24"/>
                <w:szCs w:val="24"/>
                <w:lang w:val="en-US" w:eastAsia="en-US"/>
              </w:rPr>
              <w:t>I</w:t>
            </w: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. Направления по оптимизации расходов бюджета </w:t>
            </w:r>
            <w:r>
              <w:rPr>
                <w:kern w:val="2"/>
                <w:sz w:val="24"/>
                <w:szCs w:val="24"/>
                <w:lang w:eastAsia="en-US"/>
              </w:rPr>
              <w:t>Елизаветинского сельского поселения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24171F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8E14B6" w:rsidRPr="0024171F" w:rsidRDefault="008E14B6" w:rsidP="00615C2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4171F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4171F">
              <w:rPr>
                <w:kern w:val="2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625" w:type="dxa"/>
          </w:tcPr>
          <w:p w:rsidR="008E14B6" w:rsidRPr="0024171F" w:rsidRDefault="008E14B6" w:rsidP="00615C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24171F" w:rsidRDefault="008E14B6" w:rsidP="00615C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907101" w:rsidRDefault="008E14B6" w:rsidP="00BB607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59" w:type="dxa"/>
          </w:tcPr>
          <w:p w:rsidR="008E14B6" w:rsidRPr="00907101" w:rsidRDefault="008E14B6" w:rsidP="00BB607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521" w:type="dxa"/>
          </w:tcPr>
          <w:p w:rsidR="008E14B6" w:rsidRPr="00907101" w:rsidRDefault="008E14B6" w:rsidP="00BB607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4,0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</w:tcPr>
          <w:p w:rsidR="008E14B6" w:rsidRPr="006C02CC" w:rsidRDefault="008E14B6" w:rsidP="00615C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Муниципальная служба</w:t>
            </w:r>
          </w:p>
        </w:tc>
      </w:tr>
      <w:tr w:rsidR="008E14B6" w:rsidRPr="006C02CC" w:rsidTr="005B1A84">
        <w:tc>
          <w:tcPr>
            <w:tcW w:w="683" w:type="dxa"/>
          </w:tcPr>
          <w:p w:rsidR="008E14B6" w:rsidRPr="006C02CC" w:rsidRDefault="008E14B6" w:rsidP="006C02C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5" w:type="dxa"/>
          </w:tcPr>
          <w:p w:rsidR="008E14B6" w:rsidRPr="006C02CC" w:rsidRDefault="008E14B6" w:rsidP="00615C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>Проведение анализа дублирующих функций органов местного самоуправления в целях дальнейшей оптимизации дублирующего функционала, включая сокращение численности работников соответствующих органов</w:t>
            </w:r>
          </w:p>
        </w:tc>
        <w:tc>
          <w:tcPr>
            <w:tcW w:w="2625" w:type="dxa"/>
          </w:tcPr>
          <w:p w:rsidR="008E14B6" w:rsidRPr="006C02CC" w:rsidRDefault="008E14B6" w:rsidP="00A132F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  <w:r w:rsidRPr="006C0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21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1" w:type="dxa"/>
          </w:tcPr>
          <w:p w:rsidR="008E14B6" w:rsidRPr="006C02C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C02CC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8E14B6" w:rsidRPr="00B73534" w:rsidTr="005B1A84">
        <w:tc>
          <w:tcPr>
            <w:tcW w:w="683" w:type="dxa"/>
          </w:tcPr>
          <w:p w:rsidR="008E14B6" w:rsidRPr="00B73534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42" w:type="dxa"/>
            <w:gridSpan w:val="6"/>
          </w:tcPr>
          <w:p w:rsidR="008E14B6" w:rsidRPr="00B73534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Оптимизация бюджетной сети</w:t>
            </w:r>
          </w:p>
        </w:tc>
      </w:tr>
      <w:tr w:rsidR="008E14B6" w:rsidRPr="00CF4C62" w:rsidTr="005B1A84">
        <w:trPr>
          <w:trHeight w:val="274"/>
        </w:trPr>
        <w:tc>
          <w:tcPr>
            <w:tcW w:w="683" w:type="dxa"/>
          </w:tcPr>
          <w:p w:rsidR="008E14B6" w:rsidRPr="00B73534" w:rsidRDefault="008E14B6" w:rsidP="0097370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>
              <w:rPr>
                <w:kern w:val="2"/>
                <w:sz w:val="24"/>
                <w:szCs w:val="24"/>
                <w:lang w:val="en-US" w:eastAsia="en-US"/>
              </w:rPr>
              <w:t>1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8E14B6" w:rsidRPr="00B161BC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показателей оптимизации численности работников отдельных категорий бюджетной сферы </w:t>
            </w:r>
          </w:p>
        </w:tc>
        <w:tc>
          <w:tcPr>
            <w:tcW w:w="2625" w:type="dxa"/>
          </w:tcPr>
          <w:p w:rsidR="008E14B6" w:rsidRPr="000F5765" w:rsidRDefault="008E14B6" w:rsidP="00A1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«СДК х.Дугино» Администрации Елизаветинского сельского поселения; 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A132FA" w:rsidRDefault="008E14B6" w:rsidP="00542343">
            <w:pPr>
              <w:jc w:val="center"/>
              <w:rPr>
                <w:sz w:val="24"/>
                <w:szCs w:val="24"/>
              </w:rPr>
            </w:pPr>
            <w:r w:rsidRPr="00A132FA"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A132FA" w:rsidRDefault="008E14B6" w:rsidP="00542343">
            <w:pPr>
              <w:jc w:val="center"/>
              <w:rPr>
                <w:sz w:val="24"/>
                <w:szCs w:val="24"/>
              </w:rPr>
            </w:pPr>
            <w:r w:rsidRPr="00A132F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B73534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B73534" w:rsidTr="005B1A84">
        <w:trPr>
          <w:trHeight w:val="1134"/>
        </w:trPr>
        <w:tc>
          <w:tcPr>
            <w:tcW w:w="683" w:type="dxa"/>
          </w:tcPr>
          <w:p w:rsidR="008E14B6" w:rsidRPr="00B73534" w:rsidRDefault="008E14B6" w:rsidP="0097370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2.</w:t>
            </w:r>
            <w:r w:rsidRPr="00A132FA">
              <w:rPr>
                <w:kern w:val="2"/>
                <w:sz w:val="24"/>
                <w:szCs w:val="24"/>
                <w:lang w:eastAsia="en-US"/>
              </w:rPr>
              <w:t>2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8E14B6" w:rsidRPr="00B73534" w:rsidRDefault="008E14B6" w:rsidP="00F3052F">
            <w:pPr>
              <w:autoSpaceDE w:val="0"/>
              <w:autoSpaceDN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B73534">
              <w:rPr>
                <w:kern w:val="2"/>
                <w:sz w:val="24"/>
                <w:szCs w:val="24"/>
                <w:lang w:eastAsia="en-US"/>
              </w:rPr>
              <w:t>Увеличение объема доходов от внебюджетной деятельности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муниципальных</w:t>
            </w:r>
            <w:r w:rsidRPr="00B73534">
              <w:rPr>
                <w:kern w:val="2"/>
                <w:sz w:val="24"/>
                <w:szCs w:val="24"/>
                <w:lang w:eastAsia="en-US"/>
              </w:rPr>
              <w:t xml:space="preserve"> бюджетных и автономных учреждений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«СДК х. Дугино» Администрации 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A514B8" w:rsidRDefault="008E14B6" w:rsidP="00A51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59" w:type="dxa"/>
          </w:tcPr>
          <w:p w:rsidR="008E14B6" w:rsidRPr="00A514B8" w:rsidRDefault="008E14B6" w:rsidP="00CE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14B8">
              <w:rPr>
                <w:sz w:val="24"/>
                <w:szCs w:val="24"/>
              </w:rPr>
              <w:t>,0</w:t>
            </w:r>
          </w:p>
        </w:tc>
        <w:tc>
          <w:tcPr>
            <w:tcW w:w="1521" w:type="dxa"/>
          </w:tcPr>
          <w:p w:rsidR="008E14B6" w:rsidRPr="00A514B8" w:rsidRDefault="008E14B6" w:rsidP="00CE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14B8">
              <w:rPr>
                <w:sz w:val="24"/>
                <w:szCs w:val="24"/>
              </w:rPr>
              <w:t>,0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0F5765" w:rsidRDefault="008E14B6" w:rsidP="0097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E1C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Default="008E14B6" w:rsidP="00542343">
            <w:pPr>
              <w:jc w:val="center"/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B66E43" w:rsidRDefault="008E14B6" w:rsidP="0097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0F5765" w:rsidRDefault="008E14B6" w:rsidP="00F30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штатных расписаний муниципальных  учреждений Елизаветинского сельского поселения и, в случае необходимости, сокращение штатной численности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4F1C8D"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0F5765" w:rsidRDefault="008E14B6" w:rsidP="0097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5" w:type="dxa"/>
          </w:tcPr>
          <w:p w:rsidR="008E14B6" w:rsidRPr="000F5765" w:rsidRDefault="008E14B6" w:rsidP="00F30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находящегося в собственности Елизаветинского сельского поселения, в рамках установленных полномочий</w:t>
            </w:r>
          </w:p>
        </w:tc>
        <w:tc>
          <w:tcPr>
            <w:tcW w:w="2625" w:type="dxa"/>
          </w:tcPr>
          <w:p w:rsidR="008E14B6" w:rsidRPr="000F5765" w:rsidRDefault="008E14B6" w:rsidP="00F3052F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B73534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59" w:type="dxa"/>
          </w:tcPr>
          <w:p w:rsidR="008E14B6" w:rsidRPr="00B73534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8E14B6" w:rsidRPr="00542343" w:rsidTr="005B1A84">
        <w:tc>
          <w:tcPr>
            <w:tcW w:w="683" w:type="dxa"/>
          </w:tcPr>
          <w:p w:rsidR="008E14B6" w:rsidRPr="00542343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42" w:type="dxa"/>
            <w:gridSpan w:val="6"/>
          </w:tcPr>
          <w:p w:rsidR="008E14B6" w:rsidRPr="00542343" w:rsidRDefault="008E14B6" w:rsidP="00615C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42343">
              <w:rPr>
                <w:kern w:val="2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механизма централизации закупок товаров, работ, услуг для муниципальных нужд Елизаветинского сельского поселения в целях повышения эффективности использования средств бюджета Елизаветинского сельского поселения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542343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542343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обоснованности формирования начальных (максимальных) цен контрактов, цен контрактов, заключаемых с единственными поставщиками (подрядчиками, исполнителями), включаемых в планы-графики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42" w:type="dxa"/>
            <w:gridSpan w:val="6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 Елизаветинского сельского поселения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бюджета Елизаветинского сельского поселения в рамках муниципальных программ Елизаветинского сельского поселения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495" w:type="dxa"/>
          </w:tcPr>
          <w:p w:rsidR="008E14B6" w:rsidRPr="000F5765" w:rsidRDefault="008E14B6" w:rsidP="00CE5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бюджетный прогноз Елизаветинского сельского поселения на период 2017-2022 годов в части приведения в соответствие с принятым решением Собрания депутатов Елизаветинского сельского поселения о бюджете на очередной финансовый год и плановый период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квартал 2019 г., </w:t>
            </w:r>
          </w:p>
          <w:p w:rsidR="008E14B6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квартал 2020 г.</w:t>
            </w:r>
          </w:p>
          <w:p w:rsidR="008E14B6" w:rsidRPr="0080327E" w:rsidRDefault="008E14B6" w:rsidP="00542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8E14B6" w:rsidRPr="00542343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методологии разработки и реализации муниципальных программ Елизаветинского сельского поселения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42" w:type="dxa"/>
            <w:gridSpan w:val="6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организации и ведения главными распорядителями бюджетных средств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главными распорядителями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356, приказом Министерства Финансов Ростовской области № 123 от 26.10.2016  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683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495" w:type="dxa"/>
          </w:tcPr>
          <w:p w:rsidR="008E14B6" w:rsidRPr="000F5765" w:rsidRDefault="008E14B6" w:rsidP="00542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главными распорядителями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625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 w:rsidRPr="006C02C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Елизаветинского сельского поселения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9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8E14B6" w:rsidRPr="000F5765" w:rsidRDefault="008E14B6" w:rsidP="0054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14B6" w:rsidRPr="00231488" w:rsidTr="005B1A84">
        <w:tc>
          <w:tcPr>
            <w:tcW w:w="15025" w:type="dxa"/>
            <w:gridSpan w:val="7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>. Направления по сокращению  муниципального долга</w:t>
            </w:r>
          </w:p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8E14B6" w:rsidRPr="00CF4C62" w:rsidTr="005B1A84">
        <w:tc>
          <w:tcPr>
            <w:tcW w:w="683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8E14B6" w:rsidRPr="00231488" w:rsidRDefault="008E14B6" w:rsidP="00615C2C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Всего по разделу </w:t>
            </w:r>
            <w:r w:rsidRPr="00231488">
              <w:rPr>
                <w:kern w:val="2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625" w:type="dxa"/>
          </w:tcPr>
          <w:p w:rsidR="008E14B6" w:rsidRPr="00231488" w:rsidRDefault="008E14B6" w:rsidP="00053EBB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9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521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42" w:type="dxa"/>
            <w:gridSpan w:val="6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Меры по сокращению расходов на обслуживание муниципального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долга </w:t>
            </w:r>
            <w:r>
              <w:rPr>
                <w:kern w:val="2"/>
                <w:sz w:val="24"/>
                <w:szCs w:val="24"/>
                <w:lang w:eastAsia="en-US"/>
              </w:rPr>
              <w:t>Елизаветинского сельского поселения</w:t>
            </w:r>
          </w:p>
        </w:tc>
      </w:tr>
      <w:tr w:rsidR="008E14B6" w:rsidRPr="00CF4C62" w:rsidTr="005B1A84">
        <w:tc>
          <w:tcPr>
            <w:tcW w:w="683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5" w:type="dxa"/>
          </w:tcPr>
          <w:p w:rsidR="008E14B6" w:rsidRPr="00231488" w:rsidRDefault="008E14B6" w:rsidP="00615C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Направление дополнительных доходов, экономии по расходам и остатков средств </w:t>
            </w:r>
          </w:p>
          <w:p w:rsidR="008E14B6" w:rsidRPr="00231488" w:rsidRDefault="008E14B6" w:rsidP="00615C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местного</w:t>
            </w:r>
            <w:r w:rsidRPr="00231488">
              <w:rPr>
                <w:kern w:val="2"/>
                <w:sz w:val="24"/>
                <w:szCs w:val="24"/>
                <w:lang w:eastAsia="en-US"/>
              </w:rPr>
              <w:t xml:space="preserve">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625" w:type="dxa"/>
          </w:tcPr>
          <w:p w:rsidR="008E14B6" w:rsidRPr="00CE542F" w:rsidRDefault="008E14B6" w:rsidP="00231488">
            <w:pPr>
              <w:pStyle w:val="Style12"/>
              <w:widowControl/>
              <w:spacing w:line="302" w:lineRule="exact"/>
              <w:ind w:left="5" w:hanging="5"/>
              <w:jc w:val="center"/>
            </w:pPr>
            <w:r>
              <w:t>Администрации Елизаветинского</w:t>
            </w:r>
            <w:r w:rsidRPr="00CE542F">
              <w:t xml:space="preserve"> сельского поселения;</w:t>
            </w:r>
          </w:p>
          <w:p w:rsidR="008E14B6" w:rsidRPr="00231488" w:rsidRDefault="008E14B6" w:rsidP="00615C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31488">
              <w:rPr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</w:tcPr>
          <w:p w:rsidR="008E14B6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  <w:p w:rsidR="008E14B6" w:rsidRPr="00231488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</w:tcPr>
          <w:p w:rsidR="008E14B6" w:rsidRPr="003A49FE" w:rsidRDefault="008E14B6" w:rsidP="00615C2C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21" w:type="dxa"/>
          </w:tcPr>
          <w:p w:rsidR="008E14B6" w:rsidRPr="003A49FE" w:rsidRDefault="008E14B6" w:rsidP="00615C2C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</w:p>
    <w:p w:rsidR="008E14B6" w:rsidRPr="0001638F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Приложение № 2</w:t>
      </w:r>
    </w:p>
    <w:p w:rsidR="008E14B6" w:rsidRPr="0001638F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 сельского поселения</w:t>
      </w:r>
    </w:p>
    <w:p w:rsidR="008E14B6" w:rsidRPr="0001638F" w:rsidRDefault="008E14B6" w:rsidP="0001638F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__.__</w:t>
      </w:r>
      <w:r w:rsidRPr="0001638F">
        <w:rPr>
          <w:kern w:val="2"/>
          <w:sz w:val="28"/>
          <w:szCs w:val="28"/>
        </w:rPr>
        <w:t xml:space="preserve">.2018 № </w:t>
      </w: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ОТЧЕТ</w:t>
      </w:r>
    </w:p>
    <w:p w:rsidR="008E14B6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</w:t>
      </w:r>
      <w:r w:rsidRPr="004D0074">
        <w:rPr>
          <w:kern w:val="2"/>
          <w:sz w:val="28"/>
          <w:szCs w:val="28"/>
          <w:lang w:eastAsia="en-US"/>
        </w:rPr>
        <w:t>о</w:t>
      </w:r>
      <w:r>
        <w:rPr>
          <w:kern w:val="2"/>
          <w:sz w:val="28"/>
          <w:szCs w:val="28"/>
          <w:lang w:eastAsia="en-US"/>
        </w:rPr>
        <w:t xml:space="preserve"> Плану мероприятий по</w:t>
      </w:r>
      <w:r w:rsidRPr="004D0074">
        <w:rPr>
          <w:kern w:val="2"/>
          <w:sz w:val="28"/>
          <w:szCs w:val="28"/>
          <w:lang w:eastAsia="en-US"/>
        </w:rPr>
        <w:t xml:space="preserve">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>,</w:t>
      </w:r>
    </w:p>
    <w:p w:rsidR="008E14B6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включая мероприятия, направленные</w:t>
      </w:r>
      <w:r>
        <w:rPr>
          <w:kern w:val="2"/>
          <w:sz w:val="28"/>
          <w:szCs w:val="28"/>
          <w:lang w:eastAsia="en-US"/>
        </w:rPr>
        <w:t xml:space="preserve"> </w:t>
      </w:r>
      <w:r w:rsidRPr="004D0074">
        <w:rPr>
          <w:kern w:val="2"/>
          <w:sz w:val="28"/>
          <w:szCs w:val="28"/>
          <w:lang w:eastAsia="en-US"/>
        </w:rPr>
        <w:t xml:space="preserve">на рост доходов, оптимизацию расходов, </w:t>
      </w:r>
    </w:p>
    <w:p w:rsidR="008E14B6" w:rsidRPr="004D0074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2020 года</w:t>
      </w:r>
    </w:p>
    <w:p w:rsidR="008E14B6" w:rsidRPr="004D0074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58"/>
        <w:gridCol w:w="1789"/>
        <w:gridCol w:w="1927"/>
        <w:gridCol w:w="965"/>
        <w:gridCol w:w="965"/>
        <w:gridCol w:w="2612"/>
        <w:gridCol w:w="2613"/>
        <w:gridCol w:w="1652"/>
        <w:gridCol w:w="1788"/>
      </w:tblGrid>
      <w:tr w:rsidR="008E14B6" w:rsidRPr="004D0074">
        <w:tc>
          <w:tcPr>
            <w:tcW w:w="675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1843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Финансовая оценка (бюджетный эффект),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 (тыс. рублей)*</w:t>
            </w:r>
          </w:p>
        </w:tc>
        <w:tc>
          <w:tcPr>
            <w:tcW w:w="2694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Полученный результат**</w:t>
            </w:r>
          </w:p>
        </w:tc>
        <w:tc>
          <w:tcPr>
            <w:tcW w:w="1842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Примечание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***</w:t>
            </w:r>
          </w:p>
        </w:tc>
      </w:tr>
      <w:tr w:rsidR="008E14B6" w:rsidRPr="004D0074">
        <w:tc>
          <w:tcPr>
            <w:tcW w:w="675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3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8E14B6" w:rsidRPr="004D0074">
        <w:tc>
          <w:tcPr>
            <w:tcW w:w="67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</w:tr>
      <w:tr w:rsidR="008E14B6" w:rsidRPr="004D0074">
        <w:tc>
          <w:tcPr>
            <w:tcW w:w="67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8E14B6" w:rsidRPr="004D0074" w:rsidRDefault="008E14B6" w:rsidP="004D2A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8E14B6" w:rsidRPr="004D0074" w:rsidRDefault="008E14B6" w:rsidP="006701B2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01638F" w:rsidRDefault="008E14B6" w:rsidP="0024171F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D0074">
        <w:rPr>
          <w:sz w:val="28"/>
          <w:szCs w:val="28"/>
        </w:rPr>
        <w:br w:type="page"/>
      </w:r>
      <w:r w:rsidRPr="0001638F">
        <w:rPr>
          <w:kern w:val="2"/>
          <w:sz w:val="28"/>
          <w:szCs w:val="28"/>
        </w:rPr>
        <w:t>Приложение № 3</w:t>
      </w:r>
    </w:p>
    <w:p w:rsidR="008E14B6" w:rsidRPr="0001638F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 w:rsidRPr="0001638F">
        <w:rPr>
          <w:kern w:val="2"/>
          <w:sz w:val="28"/>
          <w:szCs w:val="28"/>
        </w:rPr>
        <w:t>Администрации</w:t>
      </w:r>
    </w:p>
    <w:p w:rsidR="008E14B6" w:rsidRPr="0001638F" w:rsidRDefault="008E14B6" w:rsidP="0001638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  сельского поселения</w:t>
      </w:r>
    </w:p>
    <w:p w:rsidR="008E14B6" w:rsidRPr="0001638F" w:rsidRDefault="008E14B6" w:rsidP="0001638F">
      <w:pPr>
        <w:ind w:left="10773"/>
        <w:jc w:val="center"/>
        <w:rPr>
          <w:sz w:val="28"/>
          <w:szCs w:val="28"/>
        </w:rPr>
      </w:pPr>
      <w:r w:rsidRPr="0001638F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__.__</w:t>
      </w:r>
      <w:r w:rsidRPr="0001638F">
        <w:rPr>
          <w:kern w:val="2"/>
          <w:sz w:val="28"/>
          <w:szCs w:val="28"/>
        </w:rPr>
        <w:t xml:space="preserve">.2018 № </w:t>
      </w: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01638F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01638F">
        <w:rPr>
          <w:kern w:val="2"/>
          <w:sz w:val="28"/>
          <w:szCs w:val="28"/>
          <w:lang w:eastAsia="en-US"/>
        </w:rPr>
        <w:t>ИНФОРМАЦИЯ</w:t>
      </w:r>
    </w:p>
    <w:p w:rsidR="008E14B6" w:rsidRPr="004D0074" w:rsidRDefault="008E14B6" w:rsidP="004D0074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о реализации Плана мероприятий по оздоровлению муниципальных финансов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>,</w:t>
      </w:r>
    </w:p>
    <w:p w:rsidR="008E14B6" w:rsidRPr="004D0074" w:rsidRDefault="008E14B6" w:rsidP="004D0074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включая мероприятия, направленные на рост доходов, оптимизацию расходов, </w:t>
      </w:r>
    </w:p>
    <w:p w:rsidR="008E14B6" w:rsidRPr="004D0074" w:rsidRDefault="008E14B6" w:rsidP="004D0074">
      <w:pPr>
        <w:jc w:val="center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 xml:space="preserve">а также совершенствование долговой политики </w:t>
      </w:r>
      <w:r>
        <w:rPr>
          <w:kern w:val="2"/>
          <w:sz w:val="28"/>
          <w:szCs w:val="28"/>
          <w:lang w:eastAsia="en-US"/>
        </w:rPr>
        <w:t>Елизаветинского сельского поселения</w:t>
      </w:r>
      <w:r w:rsidRPr="004D0074">
        <w:rPr>
          <w:kern w:val="2"/>
          <w:sz w:val="28"/>
          <w:szCs w:val="28"/>
          <w:lang w:eastAsia="en-US"/>
        </w:rPr>
        <w:t xml:space="preserve"> до 2020 года</w:t>
      </w:r>
    </w:p>
    <w:p w:rsidR="008E14B6" w:rsidRPr="004D0074" w:rsidRDefault="008E14B6" w:rsidP="004D007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38"/>
        <w:gridCol w:w="3458"/>
        <w:gridCol w:w="2064"/>
        <w:gridCol w:w="1790"/>
        <w:gridCol w:w="1240"/>
        <w:gridCol w:w="2232"/>
        <w:gridCol w:w="1209"/>
        <w:gridCol w:w="2338"/>
      </w:tblGrid>
      <w:tr w:rsidR="008E14B6" w:rsidRPr="004D0074">
        <w:tc>
          <w:tcPr>
            <w:tcW w:w="654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№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п/п*</w:t>
            </w:r>
          </w:p>
        </w:tc>
        <w:tc>
          <w:tcPr>
            <w:tcW w:w="3565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Срок исполнения*</w:t>
            </w:r>
          </w:p>
        </w:tc>
        <w:tc>
          <w:tcPr>
            <w:tcW w:w="7229" w:type="dxa"/>
            <w:gridSpan w:val="4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Финансовая оценка (бюджетный эффект), 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тыс. рублей</w:t>
            </w:r>
          </w:p>
        </w:tc>
      </w:tr>
      <w:tr w:rsidR="008E14B6" w:rsidRPr="004D0074">
        <w:tc>
          <w:tcPr>
            <w:tcW w:w="654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gridSpan w:val="2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3653" w:type="dxa"/>
            <w:gridSpan w:val="2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2020 год</w:t>
            </w:r>
          </w:p>
        </w:tc>
      </w:tr>
      <w:tr w:rsidR="008E14B6" w:rsidRPr="004D0074">
        <w:tc>
          <w:tcPr>
            <w:tcW w:w="654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300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района на 2019 год и на плановый период 2020 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  <w:tc>
          <w:tcPr>
            <w:tcW w:w="124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план*</w:t>
            </w:r>
          </w:p>
        </w:tc>
        <w:tc>
          <w:tcPr>
            <w:tcW w:w="2409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 xml:space="preserve">учтено в бюджете района на 2019 год и на плановый период 2020 </w:t>
            </w:r>
          </w:p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и 2021 годов</w:t>
            </w:r>
          </w:p>
        </w:tc>
      </w:tr>
      <w:tr w:rsidR="008E14B6" w:rsidRPr="004D0074">
        <w:tc>
          <w:tcPr>
            <w:tcW w:w="65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0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15C2C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8E14B6" w:rsidRPr="004D0074">
        <w:tc>
          <w:tcPr>
            <w:tcW w:w="65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8E14B6" w:rsidRPr="00615C2C" w:rsidRDefault="008E14B6" w:rsidP="00615C2C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8E14B6" w:rsidRPr="004D0074" w:rsidRDefault="008E14B6" w:rsidP="004D2ADE">
      <w:pPr>
        <w:tabs>
          <w:tab w:val="left" w:pos="9214"/>
          <w:tab w:val="left" w:pos="9639"/>
        </w:tabs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4D0074">
        <w:rPr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8E14B6" w:rsidRPr="004D0074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Default="008E14B6" w:rsidP="004D2AD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E14B6" w:rsidRPr="006701B2" w:rsidRDefault="008E14B6" w:rsidP="006701B2">
      <w:pPr>
        <w:rPr>
          <w:kern w:val="2"/>
          <w:sz w:val="28"/>
          <w:szCs w:val="28"/>
          <w:lang w:eastAsia="en-US"/>
        </w:rPr>
      </w:pPr>
    </w:p>
    <w:p w:rsidR="008E14B6" w:rsidRDefault="008E14B6" w:rsidP="006701B2">
      <w:pPr>
        <w:rPr>
          <w:kern w:val="2"/>
          <w:sz w:val="28"/>
          <w:szCs w:val="28"/>
          <w:lang w:eastAsia="en-US"/>
        </w:rPr>
        <w:sectPr w:rsidR="008E14B6" w:rsidSect="005B5AEA">
          <w:pgSz w:w="16840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E14B6" w:rsidRPr="006701B2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Приложение № 4</w:t>
      </w:r>
    </w:p>
    <w:p w:rsidR="008E14B6" w:rsidRPr="006701B2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проекту </w:t>
      </w:r>
      <w:r w:rsidRPr="006701B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постановления</w:t>
      </w:r>
    </w:p>
    <w:p w:rsidR="008E14B6" w:rsidRPr="006701B2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8E14B6" w:rsidRPr="006701B2" w:rsidRDefault="008E14B6" w:rsidP="0074439A">
      <w:pPr>
        <w:tabs>
          <w:tab w:val="left" w:pos="142"/>
          <w:tab w:val="left" w:pos="284"/>
          <w:tab w:val="left" w:pos="426"/>
          <w:tab w:val="left" w:pos="2552"/>
        </w:tabs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Елизаветинского сельского поселения</w:t>
      </w:r>
    </w:p>
    <w:p w:rsidR="008E14B6" w:rsidRPr="000F3274" w:rsidRDefault="008E14B6" w:rsidP="0074439A">
      <w:pPr>
        <w:ind w:left="6237"/>
        <w:jc w:val="center"/>
        <w:rPr>
          <w:sz w:val="28"/>
          <w:szCs w:val="28"/>
        </w:rPr>
      </w:pPr>
      <w:r w:rsidRPr="000F3274">
        <w:rPr>
          <w:sz w:val="28"/>
          <w:szCs w:val="28"/>
        </w:rPr>
        <w:t xml:space="preserve">от </w:t>
      </w:r>
      <w:r>
        <w:rPr>
          <w:sz w:val="28"/>
          <w:szCs w:val="28"/>
        </w:rPr>
        <w:t>__.__.2018</w:t>
      </w:r>
      <w:r w:rsidRPr="000F3274">
        <w:rPr>
          <w:sz w:val="28"/>
          <w:szCs w:val="28"/>
        </w:rPr>
        <w:t xml:space="preserve"> № </w:t>
      </w:r>
    </w:p>
    <w:p w:rsidR="008E14B6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6701B2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6701B2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ПЕРЕЧЕНЬ</w:t>
      </w:r>
    </w:p>
    <w:p w:rsidR="008E14B6" w:rsidRPr="0024171F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нормативно-правовых актов Администрации Елизаветинского сельского поселения,</w:t>
      </w:r>
    </w:p>
    <w:p w:rsidR="008E14B6" w:rsidRPr="006701B2" w:rsidRDefault="008E14B6" w:rsidP="004D2ADE">
      <w:pPr>
        <w:jc w:val="center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признанных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утратившими силу</w:t>
      </w:r>
    </w:p>
    <w:p w:rsidR="008E14B6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6701B2" w:rsidRDefault="008E14B6" w:rsidP="004D2ADE">
      <w:pPr>
        <w:jc w:val="center"/>
        <w:rPr>
          <w:kern w:val="2"/>
          <w:sz w:val="28"/>
          <w:szCs w:val="28"/>
          <w:lang w:eastAsia="en-US"/>
        </w:rPr>
      </w:pPr>
    </w:p>
    <w:p w:rsidR="008E14B6" w:rsidRPr="006701B2" w:rsidRDefault="008E14B6" w:rsidP="00731C80">
      <w:pPr>
        <w:numPr>
          <w:ilvl w:val="0"/>
          <w:numId w:val="1"/>
        </w:numPr>
        <w:autoSpaceDE w:val="0"/>
        <w:autoSpaceDN w:val="0"/>
        <w:adjustRightInd w:val="0"/>
        <w:ind w:left="142" w:right="-29" w:firstLine="21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Постановление Администрации Елизаветинского сельского поселения</w:t>
      </w:r>
      <w:r w:rsidRPr="006701B2">
        <w:rPr>
          <w:kern w:val="2"/>
          <w:sz w:val="28"/>
          <w:szCs w:val="28"/>
          <w:lang w:eastAsia="en-US"/>
        </w:rPr>
        <w:t xml:space="preserve"> от </w:t>
      </w:r>
      <w:r>
        <w:rPr>
          <w:kern w:val="2"/>
          <w:sz w:val="28"/>
          <w:szCs w:val="28"/>
          <w:lang w:eastAsia="en-US"/>
        </w:rPr>
        <w:t>29</w:t>
      </w:r>
      <w:r w:rsidRPr="006701B2">
        <w:rPr>
          <w:kern w:val="2"/>
          <w:sz w:val="28"/>
          <w:szCs w:val="28"/>
          <w:lang w:eastAsia="en-US"/>
        </w:rPr>
        <w:t>.11.2013 №</w:t>
      </w:r>
      <w:r>
        <w:rPr>
          <w:kern w:val="2"/>
          <w:sz w:val="28"/>
          <w:szCs w:val="28"/>
          <w:lang w:eastAsia="en-US"/>
        </w:rPr>
        <w:t> 189</w:t>
      </w:r>
      <w:r w:rsidRPr="006701B2">
        <w:rPr>
          <w:kern w:val="2"/>
          <w:sz w:val="28"/>
          <w:szCs w:val="28"/>
          <w:lang w:eastAsia="en-US"/>
        </w:rPr>
        <w:t xml:space="preserve"> «</w:t>
      </w:r>
      <w:r w:rsidRPr="00827916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</w:t>
      </w:r>
      <w:r w:rsidRPr="00827916"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по росту доходов, оптимизации расходов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и совершенствова</w:t>
      </w:r>
      <w:r>
        <w:rPr>
          <w:sz w:val="28"/>
          <w:szCs w:val="28"/>
        </w:rPr>
        <w:t>нию долговой политики в Елизаветинском</w:t>
      </w:r>
      <w:r w:rsidRPr="0041783A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1783A">
        <w:rPr>
          <w:sz w:val="28"/>
          <w:szCs w:val="28"/>
        </w:rPr>
        <w:t xml:space="preserve"> на 2013 – 2016 годы</w:t>
      </w:r>
      <w:r w:rsidRPr="006701B2">
        <w:rPr>
          <w:kern w:val="2"/>
          <w:sz w:val="28"/>
          <w:szCs w:val="28"/>
          <w:lang w:eastAsia="en-US"/>
        </w:rPr>
        <w:t>».</w:t>
      </w:r>
    </w:p>
    <w:p w:rsidR="008E14B6" w:rsidRPr="00A14D9F" w:rsidRDefault="008E14B6" w:rsidP="00A14D9F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 w:rsidRPr="00A14D9F">
        <w:rPr>
          <w:kern w:val="2"/>
          <w:sz w:val="28"/>
          <w:szCs w:val="28"/>
          <w:lang w:eastAsia="en-US"/>
        </w:rPr>
        <w:t xml:space="preserve">Постановление Администрации </w:t>
      </w:r>
      <w:r>
        <w:rPr>
          <w:kern w:val="2"/>
          <w:sz w:val="28"/>
          <w:szCs w:val="28"/>
          <w:lang w:eastAsia="en-US"/>
        </w:rPr>
        <w:t>Елизаветинского сельского поселения от 08.06</w:t>
      </w:r>
      <w:r w:rsidRPr="00A14D9F">
        <w:rPr>
          <w:kern w:val="2"/>
          <w:sz w:val="28"/>
          <w:szCs w:val="28"/>
          <w:lang w:eastAsia="en-US"/>
        </w:rPr>
        <w:t>.201</w:t>
      </w:r>
      <w:r>
        <w:rPr>
          <w:kern w:val="2"/>
          <w:sz w:val="28"/>
          <w:szCs w:val="28"/>
          <w:lang w:eastAsia="en-US"/>
        </w:rPr>
        <w:t>5</w:t>
      </w:r>
      <w:r w:rsidRPr="00A14D9F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val="en-US" w:eastAsia="en-US"/>
        </w:rPr>
        <w:t> </w:t>
      </w:r>
      <w:r>
        <w:rPr>
          <w:kern w:val="2"/>
          <w:sz w:val="28"/>
          <w:szCs w:val="28"/>
          <w:lang w:eastAsia="en-US"/>
        </w:rPr>
        <w:t>64</w:t>
      </w:r>
      <w:r w:rsidRPr="00A14D9F">
        <w:rPr>
          <w:kern w:val="2"/>
          <w:sz w:val="28"/>
          <w:szCs w:val="28"/>
          <w:lang w:eastAsia="en-US"/>
        </w:rPr>
        <w:t xml:space="preserve"> «О внесении изменений</w:t>
      </w:r>
      <w:r>
        <w:rPr>
          <w:kern w:val="2"/>
          <w:sz w:val="28"/>
          <w:szCs w:val="28"/>
          <w:lang w:eastAsia="en-US"/>
        </w:rPr>
        <w:t xml:space="preserve"> в постановление</w:t>
      </w:r>
      <w:r w:rsidRPr="00A14D9F">
        <w:rPr>
          <w:kern w:val="2"/>
          <w:sz w:val="28"/>
          <w:szCs w:val="28"/>
          <w:lang w:eastAsia="en-US"/>
        </w:rPr>
        <w:t xml:space="preserve"> </w:t>
      </w:r>
      <w:r w:rsidRPr="00827916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</w:t>
      </w:r>
      <w:r w:rsidRPr="00827916"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по росту доходов, оптимизации расходов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и совершенствова</w:t>
      </w:r>
      <w:r>
        <w:rPr>
          <w:sz w:val="28"/>
          <w:szCs w:val="28"/>
        </w:rPr>
        <w:t>нию долговой политики в Елизаветинском</w:t>
      </w:r>
      <w:r w:rsidRPr="0041783A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1783A">
        <w:rPr>
          <w:sz w:val="28"/>
          <w:szCs w:val="28"/>
        </w:rPr>
        <w:t xml:space="preserve"> на 2013 – 2016 годы</w:t>
      </w:r>
      <w:r w:rsidRPr="00A14D9F">
        <w:rPr>
          <w:kern w:val="2"/>
          <w:sz w:val="28"/>
          <w:szCs w:val="28"/>
          <w:lang w:eastAsia="en-US"/>
        </w:rPr>
        <w:t>».</w:t>
      </w:r>
    </w:p>
    <w:p w:rsidR="008E14B6" w:rsidRDefault="008E14B6" w:rsidP="00F610BB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 w:rsidRPr="0052435C">
        <w:rPr>
          <w:kern w:val="2"/>
          <w:sz w:val="28"/>
          <w:szCs w:val="28"/>
          <w:lang w:eastAsia="en-US"/>
        </w:rPr>
        <w:t>Постан</w:t>
      </w:r>
      <w:r>
        <w:rPr>
          <w:kern w:val="2"/>
          <w:sz w:val="28"/>
          <w:szCs w:val="28"/>
          <w:lang w:eastAsia="en-US"/>
        </w:rPr>
        <w:t>овление Администрации Елизаветинского сельского поселения от 20.11.2017 № 13</w:t>
      </w:r>
      <w:r w:rsidRPr="0052435C">
        <w:rPr>
          <w:kern w:val="2"/>
          <w:sz w:val="28"/>
          <w:szCs w:val="28"/>
          <w:lang w:eastAsia="en-US"/>
        </w:rPr>
        <w:t xml:space="preserve">9 </w:t>
      </w:r>
      <w:r w:rsidRPr="00A14D9F">
        <w:rPr>
          <w:kern w:val="2"/>
          <w:sz w:val="28"/>
          <w:szCs w:val="28"/>
          <w:lang w:eastAsia="en-US"/>
        </w:rPr>
        <w:t>«О внесении изменений</w:t>
      </w:r>
      <w:r>
        <w:rPr>
          <w:kern w:val="2"/>
          <w:sz w:val="28"/>
          <w:szCs w:val="28"/>
          <w:lang w:eastAsia="en-US"/>
        </w:rPr>
        <w:t xml:space="preserve"> в постановление</w:t>
      </w:r>
      <w:r w:rsidRPr="00A14D9F">
        <w:rPr>
          <w:kern w:val="2"/>
          <w:sz w:val="28"/>
          <w:szCs w:val="28"/>
          <w:lang w:eastAsia="en-US"/>
        </w:rPr>
        <w:t xml:space="preserve"> </w:t>
      </w:r>
      <w:r w:rsidRPr="00827916">
        <w:rPr>
          <w:sz w:val="28"/>
          <w:szCs w:val="28"/>
        </w:rPr>
        <w:t>О</w:t>
      </w:r>
      <w:r>
        <w:rPr>
          <w:sz w:val="28"/>
          <w:szCs w:val="28"/>
        </w:rPr>
        <w:t>б утверждении Плана мероприятий</w:t>
      </w:r>
      <w:r w:rsidRPr="00827916"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по росту доходов, оптимизации расходов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>и совершенствова</w:t>
      </w:r>
      <w:r>
        <w:rPr>
          <w:sz w:val="28"/>
          <w:szCs w:val="28"/>
        </w:rPr>
        <w:t>нию долговой политики в Елизаветинском</w:t>
      </w:r>
      <w:r w:rsidRPr="0041783A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</w:t>
      </w:r>
      <w:r w:rsidRPr="0041783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41783A">
        <w:rPr>
          <w:sz w:val="28"/>
          <w:szCs w:val="28"/>
        </w:rPr>
        <w:t xml:space="preserve"> на 2013 – 2016 годы</w:t>
      </w:r>
      <w:r w:rsidRPr="00A14D9F">
        <w:rPr>
          <w:kern w:val="2"/>
          <w:sz w:val="28"/>
          <w:szCs w:val="28"/>
          <w:lang w:eastAsia="en-US"/>
        </w:rPr>
        <w:t>».</w:t>
      </w:r>
    </w:p>
    <w:p w:rsidR="008E14B6" w:rsidRPr="0052435C" w:rsidRDefault="008E14B6" w:rsidP="00F610BB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Постановление Администрации </w:t>
      </w:r>
      <w:r w:rsidRPr="00FD314C">
        <w:rPr>
          <w:kern w:val="2"/>
          <w:sz w:val="28"/>
          <w:szCs w:val="28"/>
          <w:lang w:eastAsia="en-US"/>
        </w:rPr>
        <w:t>Елизаветинского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от 2</w:t>
      </w:r>
      <w:r>
        <w:rPr>
          <w:kern w:val="2"/>
          <w:sz w:val="28"/>
          <w:szCs w:val="28"/>
          <w:lang w:eastAsia="en-US"/>
        </w:rPr>
        <w:t>0</w:t>
      </w:r>
      <w:r w:rsidRPr="0052435C">
        <w:rPr>
          <w:kern w:val="2"/>
          <w:sz w:val="28"/>
          <w:szCs w:val="28"/>
          <w:lang w:eastAsia="en-US"/>
        </w:rPr>
        <w:t>.04.2017 № </w:t>
      </w:r>
      <w:r>
        <w:rPr>
          <w:kern w:val="2"/>
          <w:sz w:val="28"/>
          <w:szCs w:val="28"/>
          <w:lang w:eastAsia="en-US"/>
        </w:rPr>
        <w:t>75</w:t>
      </w:r>
      <w:r w:rsidRPr="0052435C">
        <w:rPr>
          <w:kern w:val="2"/>
          <w:sz w:val="28"/>
          <w:szCs w:val="28"/>
          <w:lang w:eastAsia="en-US"/>
        </w:rPr>
        <w:t xml:space="preserve"> «Об утверждении Программы оптимиз</w:t>
      </w:r>
      <w:r>
        <w:rPr>
          <w:kern w:val="2"/>
          <w:sz w:val="28"/>
          <w:szCs w:val="28"/>
          <w:lang w:eastAsia="en-US"/>
        </w:rPr>
        <w:t>ации расходов бюджета Елизаветинского</w:t>
      </w:r>
      <w:r w:rsidRPr="0052435C">
        <w:rPr>
          <w:kern w:val="2"/>
          <w:sz w:val="28"/>
          <w:szCs w:val="28"/>
          <w:lang w:eastAsia="en-US"/>
        </w:rPr>
        <w:t xml:space="preserve"> сельского поселения на 2017-2019 годы».</w:t>
      </w:r>
    </w:p>
    <w:sectPr w:rsidR="008E14B6" w:rsidRPr="0052435C" w:rsidSect="00285BAD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B6" w:rsidRDefault="008E14B6">
      <w:r>
        <w:separator/>
      </w:r>
    </w:p>
  </w:endnote>
  <w:endnote w:type="continuationSeparator" w:id="1">
    <w:p w:rsidR="008E14B6" w:rsidRDefault="008E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B6" w:rsidRDefault="008E14B6" w:rsidP="00D003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8E14B6" w:rsidRPr="00AC6C66" w:rsidRDefault="008E14B6" w:rsidP="005C5FF3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B6" w:rsidRDefault="008E14B6">
      <w:r>
        <w:separator/>
      </w:r>
    </w:p>
  </w:footnote>
  <w:footnote w:type="continuationSeparator" w:id="1">
    <w:p w:rsidR="008E14B6" w:rsidRDefault="008E1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DFB"/>
    <w:rsid w:val="0001638F"/>
    <w:rsid w:val="000212D5"/>
    <w:rsid w:val="00023802"/>
    <w:rsid w:val="00045C40"/>
    <w:rsid w:val="00050C68"/>
    <w:rsid w:val="0005372C"/>
    <w:rsid w:val="00053EBB"/>
    <w:rsid w:val="00054D8B"/>
    <w:rsid w:val="000559D5"/>
    <w:rsid w:val="00060F3C"/>
    <w:rsid w:val="00071B30"/>
    <w:rsid w:val="000808D6"/>
    <w:rsid w:val="00080ED9"/>
    <w:rsid w:val="000A726F"/>
    <w:rsid w:val="000B4002"/>
    <w:rsid w:val="000B40D4"/>
    <w:rsid w:val="000B66C7"/>
    <w:rsid w:val="000C13C2"/>
    <w:rsid w:val="000C430D"/>
    <w:rsid w:val="000F2B40"/>
    <w:rsid w:val="000F3274"/>
    <w:rsid w:val="000F3729"/>
    <w:rsid w:val="000F5765"/>
    <w:rsid w:val="000F5B6A"/>
    <w:rsid w:val="00104E0D"/>
    <w:rsid w:val="0010504A"/>
    <w:rsid w:val="00116BFA"/>
    <w:rsid w:val="00125DE3"/>
    <w:rsid w:val="0012757E"/>
    <w:rsid w:val="0013254B"/>
    <w:rsid w:val="001400B1"/>
    <w:rsid w:val="00153B21"/>
    <w:rsid w:val="00176DBC"/>
    <w:rsid w:val="001A63EF"/>
    <w:rsid w:val="001B62CF"/>
    <w:rsid w:val="001C1D98"/>
    <w:rsid w:val="001D2690"/>
    <w:rsid w:val="001E715A"/>
    <w:rsid w:val="001F4BE3"/>
    <w:rsid w:val="001F6D02"/>
    <w:rsid w:val="00204C07"/>
    <w:rsid w:val="00231488"/>
    <w:rsid w:val="0024171F"/>
    <w:rsid w:val="002504E8"/>
    <w:rsid w:val="00254382"/>
    <w:rsid w:val="0026011B"/>
    <w:rsid w:val="0027031E"/>
    <w:rsid w:val="00274DF5"/>
    <w:rsid w:val="002754CF"/>
    <w:rsid w:val="00285BAD"/>
    <w:rsid w:val="0028703B"/>
    <w:rsid w:val="00291F7E"/>
    <w:rsid w:val="002A2062"/>
    <w:rsid w:val="002A31A1"/>
    <w:rsid w:val="002B0BFC"/>
    <w:rsid w:val="002B6527"/>
    <w:rsid w:val="002C135C"/>
    <w:rsid w:val="002C5E60"/>
    <w:rsid w:val="002E115E"/>
    <w:rsid w:val="002E65D5"/>
    <w:rsid w:val="002F63E3"/>
    <w:rsid w:val="002F74D7"/>
    <w:rsid w:val="0030124B"/>
    <w:rsid w:val="00313D3A"/>
    <w:rsid w:val="00326688"/>
    <w:rsid w:val="0033324C"/>
    <w:rsid w:val="00341FC1"/>
    <w:rsid w:val="00342BA4"/>
    <w:rsid w:val="00360515"/>
    <w:rsid w:val="0037040B"/>
    <w:rsid w:val="003907DD"/>
    <w:rsid w:val="003921D8"/>
    <w:rsid w:val="003A49FE"/>
    <w:rsid w:val="003B2193"/>
    <w:rsid w:val="003B4F1A"/>
    <w:rsid w:val="003C6895"/>
    <w:rsid w:val="003F64B6"/>
    <w:rsid w:val="003F7E7A"/>
    <w:rsid w:val="00404D93"/>
    <w:rsid w:val="00407B71"/>
    <w:rsid w:val="00415AD7"/>
    <w:rsid w:val="0041783A"/>
    <w:rsid w:val="004231D9"/>
    <w:rsid w:val="00425061"/>
    <w:rsid w:val="0043686A"/>
    <w:rsid w:val="00441069"/>
    <w:rsid w:val="00444636"/>
    <w:rsid w:val="00444D23"/>
    <w:rsid w:val="00451C81"/>
    <w:rsid w:val="00453869"/>
    <w:rsid w:val="004711EC"/>
    <w:rsid w:val="00480BC7"/>
    <w:rsid w:val="004871AA"/>
    <w:rsid w:val="00492189"/>
    <w:rsid w:val="00495281"/>
    <w:rsid w:val="004B6A5C"/>
    <w:rsid w:val="004D0074"/>
    <w:rsid w:val="004D2ADE"/>
    <w:rsid w:val="004E055D"/>
    <w:rsid w:val="004E78FD"/>
    <w:rsid w:val="004F1C8D"/>
    <w:rsid w:val="004F7011"/>
    <w:rsid w:val="00505CD7"/>
    <w:rsid w:val="00515D9C"/>
    <w:rsid w:val="0052435C"/>
    <w:rsid w:val="00531FBD"/>
    <w:rsid w:val="0053328C"/>
    <w:rsid w:val="0053366A"/>
    <w:rsid w:val="00542343"/>
    <w:rsid w:val="0055179D"/>
    <w:rsid w:val="00571080"/>
    <w:rsid w:val="0058679F"/>
    <w:rsid w:val="00587BF6"/>
    <w:rsid w:val="00590416"/>
    <w:rsid w:val="005B1A84"/>
    <w:rsid w:val="005B5055"/>
    <w:rsid w:val="005B5AEA"/>
    <w:rsid w:val="005C5FF3"/>
    <w:rsid w:val="00611679"/>
    <w:rsid w:val="00613D7D"/>
    <w:rsid w:val="00615C2C"/>
    <w:rsid w:val="00632BF5"/>
    <w:rsid w:val="00636FE5"/>
    <w:rsid w:val="00646E3F"/>
    <w:rsid w:val="006564DB"/>
    <w:rsid w:val="00660EE3"/>
    <w:rsid w:val="006701B2"/>
    <w:rsid w:val="00676B57"/>
    <w:rsid w:val="00687AAE"/>
    <w:rsid w:val="0069476B"/>
    <w:rsid w:val="006A0A7C"/>
    <w:rsid w:val="006C02CC"/>
    <w:rsid w:val="006E0339"/>
    <w:rsid w:val="007120F8"/>
    <w:rsid w:val="007219F0"/>
    <w:rsid w:val="00727CBA"/>
    <w:rsid w:val="00731C80"/>
    <w:rsid w:val="00735ACC"/>
    <w:rsid w:val="0074439A"/>
    <w:rsid w:val="007464BF"/>
    <w:rsid w:val="007730B1"/>
    <w:rsid w:val="00782222"/>
    <w:rsid w:val="007936ED"/>
    <w:rsid w:val="007B6388"/>
    <w:rsid w:val="007C0A5F"/>
    <w:rsid w:val="007E09D5"/>
    <w:rsid w:val="007E27F6"/>
    <w:rsid w:val="007F580B"/>
    <w:rsid w:val="0080327E"/>
    <w:rsid w:val="00803F3C"/>
    <w:rsid w:val="00804CFE"/>
    <w:rsid w:val="00811C94"/>
    <w:rsid w:val="00811CF1"/>
    <w:rsid w:val="00827916"/>
    <w:rsid w:val="0083799B"/>
    <w:rsid w:val="008438D7"/>
    <w:rsid w:val="00860E5A"/>
    <w:rsid w:val="00867AB6"/>
    <w:rsid w:val="00871002"/>
    <w:rsid w:val="00884AFF"/>
    <w:rsid w:val="008A1821"/>
    <w:rsid w:val="008A26EE"/>
    <w:rsid w:val="008A3DFF"/>
    <w:rsid w:val="008B6AD3"/>
    <w:rsid w:val="008C0997"/>
    <w:rsid w:val="008C3EEE"/>
    <w:rsid w:val="008D1667"/>
    <w:rsid w:val="008E0FC9"/>
    <w:rsid w:val="008E14B6"/>
    <w:rsid w:val="008F08E6"/>
    <w:rsid w:val="008F2476"/>
    <w:rsid w:val="00907101"/>
    <w:rsid w:val="00910044"/>
    <w:rsid w:val="009122B1"/>
    <w:rsid w:val="00913129"/>
    <w:rsid w:val="00917C70"/>
    <w:rsid w:val="009228DF"/>
    <w:rsid w:val="00924E84"/>
    <w:rsid w:val="0092504F"/>
    <w:rsid w:val="0093376D"/>
    <w:rsid w:val="009437A5"/>
    <w:rsid w:val="00947FCC"/>
    <w:rsid w:val="0096795A"/>
    <w:rsid w:val="0097370D"/>
    <w:rsid w:val="00985A10"/>
    <w:rsid w:val="009860DC"/>
    <w:rsid w:val="0098740E"/>
    <w:rsid w:val="00993879"/>
    <w:rsid w:val="009C4722"/>
    <w:rsid w:val="009C5E03"/>
    <w:rsid w:val="009D3FAD"/>
    <w:rsid w:val="00A061D7"/>
    <w:rsid w:val="00A11173"/>
    <w:rsid w:val="00A132FA"/>
    <w:rsid w:val="00A14D9F"/>
    <w:rsid w:val="00A30E81"/>
    <w:rsid w:val="00A34804"/>
    <w:rsid w:val="00A35CA6"/>
    <w:rsid w:val="00A47E81"/>
    <w:rsid w:val="00A514B8"/>
    <w:rsid w:val="00A51E9D"/>
    <w:rsid w:val="00A5427E"/>
    <w:rsid w:val="00A61E03"/>
    <w:rsid w:val="00A66DFB"/>
    <w:rsid w:val="00A67B50"/>
    <w:rsid w:val="00A941CF"/>
    <w:rsid w:val="00AB18A9"/>
    <w:rsid w:val="00AC6C66"/>
    <w:rsid w:val="00AE2601"/>
    <w:rsid w:val="00B161BC"/>
    <w:rsid w:val="00B22F6A"/>
    <w:rsid w:val="00B31114"/>
    <w:rsid w:val="00B323C8"/>
    <w:rsid w:val="00B35935"/>
    <w:rsid w:val="00B37E63"/>
    <w:rsid w:val="00B444A2"/>
    <w:rsid w:val="00B5158F"/>
    <w:rsid w:val="00B62CFB"/>
    <w:rsid w:val="00B65461"/>
    <w:rsid w:val="00B658AE"/>
    <w:rsid w:val="00B66E43"/>
    <w:rsid w:val="00B72D61"/>
    <w:rsid w:val="00B73534"/>
    <w:rsid w:val="00B8231A"/>
    <w:rsid w:val="00BA65BA"/>
    <w:rsid w:val="00BB55C0"/>
    <w:rsid w:val="00BB607F"/>
    <w:rsid w:val="00BC0920"/>
    <w:rsid w:val="00BC1FE3"/>
    <w:rsid w:val="00BC49FE"/>
    <w:rsid w:val="00BD64E7"/>
    <w:rsid w:val="00BD68C4"/>
    <w:rsid w:val="00BE24B5"/>
    <w:rsid w:val="00BF39F0"/>
    <w:rsid w:val="00BF52E5"/>
    <w:rsid w:val="00C11FDF"/>
    <w:rsid w:val="00C37207"/>
    <w:rsid w:val="00C53ABF"/>
    <w:rsid w:val="00C572C4"/>
    <w:rsid w:val="00C731BB"/>
    <w:rsid w:val="00C82032"/>
    <w:rsid w:val="00CA151C"/>
    <w:rsid w:val="00CA4ABE"/>
    <w:rsid w:val="00CB1900"/>
    <w:rsid w:val="00CB43C1"/>
    <w:rsid w:val="00CC7D05"/>
    <w:rsid w:val="00CD077D"/>
    <w:rsid w:val="00CD69D1"/>
    <w:rsid w:val="00CE5183"/>
    <w:rsid w:val="00CE542F"/>
    <w:rsid w:val="00CF3F22"/>
    <w:rsid w:val="00CF4C62"/>
    <w:rsid w:val="00D00358"/>
    <w:rsid w:val="00D063B1"/>
    <w:rsid w:val="00D1781C"/>
    <w:rsid w:val="00D73323"/>
    <w:rsid w:val="00D77192"/>
    <w:rsid w:val="00D950F2"/>
    <w:rsid w:val="00DB3E7C"/>
    <w:rsid w:val="00DB4D6B"/>
    <w:rsid w:val="00DC2302"/>
    <w:rsid w:val="00DC4A5E"/>
    <w:rsid w:val="00DE50C1"/>
    <w:rsid w:val="00E04378"/>
    <w:rsid w:val="00E138E0"/>
    <w:rsid w:val="00E224A8"/>
    <w:rsid w:val="00E3132E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A2404"/>
    <w:rsid w:val="00EC40AD"/>
    <w:rsid w:val="00ED72D3"/>
    <w:rsid w:val="00EF29AB"/>
    <w:rsid w:val="00EF56AF"/>
    <w:rsid w:val="00F02C40"/>
    <w:rsid w:val="00F10D98"/>
    <w:rsid w:val="00F1779A"/>
    <w:rsid w:val="00F17916"/>
    <w:rsid w:val="00F24917"/>
    <w:rsid w:val="00F3052F"/>
    <w:rsid w:val="00F30D40"/>
    <w:rsid w:val="00F410DF"/>
    <w:rsid w:val="00F610BB"/>
    <w:rsid w:val="00F75493"/>
    <w:rsid w:val="00F8225E"/>
    <w:rsid w:val="00F82FC8"/>
    <w:rsid w:val="00F86418"/>
    <w:rsid w:val="00F9297B"/>
    <w:rsid w:val="00F96B51"/>
    <w:rsid w:val="00FA6611"/>
    <w:rsid w:val="00FD314C"/>
    <w:rsid w:val="00FD350A"/>
    <w:rsid w:val="00FE1C0B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5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4A5E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40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C4A5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2404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C4A5E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2404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DC4A5E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40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4A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240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C4A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6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6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6DFB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F08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12">
    <w:name w:val="Style12"/>
    <w:basedOn w:val="Normal"/>
    <w:uiPriority w:val="99"/>
    <w:rsid w:val="008F08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al"/>
    <w:uiPriority w:val="99"/>
    <w:rsid w:val="008F08E6"/>
    <w:pPr>
      <w:widowControl w:val="0"/>
      <w:autoSpaceDE w:val="0"/>
      <w:autoSpaceDN w:val="0"/>
      <w:adjustRightInd w:val="0"/>
      <w:spacing w:line="315" w:lineRule="exact"/>
      <w:jc w:val="center"/>
    </w:pPr>
    <w:rPr>
      <w:sz w:val="24"/>
      <w:szCs w:val="24"/>
    </w:rPr>
  </w:style>
  <w:style w:type="paragraph" w:styleId="NoSpacing">
    <w:name w:val="No Spacing"/>
    <w:uiPriority w:val="99"/>
    <w:qFormat/>
    <w:rsid w:val="00080ED9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1086</TotalTime>
  <Pages>10</Pages>
  <Words>2027</Words>
  <Characters>11555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DEPO</cp:lastModifiedBy>
  <cp:revision>45</cp:revision>
  <cp:lastPrinted>2018-10-17T08:22:00Z</cp:lastPrinted>
  <dcterms:created xsi:type="dcterms:W3CDTF">2018-09-28T12:41:00Z</dcterms:created>
  <dcterms:modified xsi:type="dcterms:W3CDTF">2018-10-17T08:27:00Z</dcterms:modified>
</cp:coreProperties>
</file>