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РОСТОВСКАЯ ОБЛАСТЬ АЗОВСКИЙ РАЙОН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МУНИЦИПАЛЬНОЕ ОБРАЗОВАНИЕ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«ЕЛИЗАВЕТИНСКОЕ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СЕЛЬСКОЕ ПОСЕЛЕНИЕ»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Собрание депутатов</w:t>
      </w:r>
      <w:r>
        <w:rPr>
          <w:b w:val="1"/>
          <w:sz w:val="28"/>
        </w:rPr>
        <w:t xml:space="preserve"> Елизаветинского </w:t>
      </w:r>
      <w:r>
        <w:rPr>
          <w:b w:val="1"/>
          <w:sz w:val="28"/>
        </w:rPr>
        <w:t>сельского поселения</w:t>
      </w:r>
    </w:p>
    <w:p w14:paraId="07000000">
      <w:pPr>
        <w:ind/>
        <w:jc w:val="center"/>
        <w:rPr>
          <w:sz w:val="16"/>
        </w:rPr>
      </w:pPr>
    </w:p>
    <w:p w14:paraId="08000000">
      <w:pPr>
        <w:tabs>
          <w:tab w:leader="none" w:pos="4677" w:val="center"/>
        </w:tabs>
        <w:spacing w:line="276" w:lineRule="auto"/>
        <w:ind/>
        <w:jc w:val="center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</w:p>
    <w:p w14:paraId="09000000">
      <w:pPr>
        <w:tabs>
          <w:tab w:leader="none" w:pos="4677" w:val="center"/>
        </w:tabs>
        <w:spacing w:line="276" w:lineRule="auto"/>
        <w:ind/>
        <w:jc w:val="center"/>
        <w:rPr>
          <w:sz w:val="28"/>
        </w:rPr>
      </w:pPr>
    </w:p>
    <w:p w14:paraId="0A000000">
      <w:pPr>
        <w:spacing w:line="276" w:lineRule="auto"/>
        <w:ind/>
        <w:rPr>
          <w:sz w:val="28"/>
        </w:rPr>
      </w:pPr>
      <w:r>
        <w:rPr>
          <w:sz w:val="28"/>
        </w:rPr>
        <w:t xml:space="preserve">27 декабря </w:t>
      </w:r>
      <w:r>
        <w:rPr>
          <w:sz w:val="28"/>
        </w:rPr>
        <w:t>202</w:t>
      </w:r>
      <w:r>
        <w:rPr>
          <w:sz w:val="28"/>
        </w:rPr>
        <w:t>4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    № 27</w:t>
      </w:r>
      <w:r>
        <w:rPr>
          <w:sz w:val="28"/>
        </w:rPr>
        <w:t xml:space="preserve">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х.Обуховка</w:t>
      </w:r>
    </w:p>
    <w:p w14:paraId="0B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 бюджете</w:t>
      </w:r>
      <w:r>
        <w:rPr>
          <w:b w:val="1"/>
          <w:sz w:val="28"/>
        </w:rPr>
        <w:t xml:space="preserve"> Елизаветинского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</w:t>
      </w:r>
    </w:p>
    <w:p w14:paraId="0C000000">
      <w:pPr>
        <w:spacing w:line="276" w:lineRule="auto"/>
        <w:ind/>
        <w:jc w:val="center"/>
        <w:rPr>
          <w:sz w:val="28"/>
        </w:rPr>
      </w:pPr>
      <w:r>
        <w:rPr>
          <w:b w:val="1"/>
          <w:sz w:val="28"/>
        </w:rPr>
        <w:t>Азовского района на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  <w:r>
        <w:rPr>
          <w:sz w:val="28"/>
        </w:rPr>
        <w:t xml:space="preserve"> </w:t>
      </w:r>
    </w:p>
    <w:p w14:paraId="0D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и на плановый период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годов</w:t>
      </w:r>
    </w:p>
    <w:p w14:paraId="0E000000">
      <w:pPr>
        <w:spacing w:line="276" w:lineRule="auto"/>
        <w:ind/>
        <w:jc w:val="center"/>
        <w:rPr>
          <w:b w:val="1"/>
          <w:sz w:val="28"/>
        </w:rPr>
      </w:pPr>
    </w:p>
    <w:p w14:paraId="0F000000">
      <w:pPr>
        <w:pStyle w:val="Style_2"/>
        <w:widowControl w:val="1"/>
        <w:spacing w:line="276" w:lineRule="auto"/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соответствии с Бюджетным законодательством Российской Федерации, Положением «О бюджетном процессе в Елизаветинском сельском поселении», Собрание депутатов Елизаветинского сельского поселения </w:t>
      </w:r>
    </w:p>
    <w:p w14:paraId="10000000">
      <w:pPr>
        <w:pStyle w:val="Style_2"/>
        <w:widowControl w:val="1"/>
        <w:spacing w:line="276" w:lineRule="auto"/>
        <w:ind w:firstLine="708" w:left="0"/>
        <w:rPr>
          <w:rFonts w:ascii="Times New Roman" w:hAnsi="Times New Roman"/>
          <w:b w:val="0"/>
          <w:sz w:val="28"/>
        </w:rPr>
      </w:pPr>
    </w:p>
    <w:p w14:paraId="11000000">
      <w:pPr>
        <w:pStyle w:val="Style_2"/>
        <w:widowControl w:val="1"/>
        <w:spacing w:line="276" w:lineRule="auto"/>
        <w:ind w:firstLine="708" w:lef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РЕШИЛО:</w:t>
      </w:r>
    </w:p>
    <w:p w14:paraId="12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3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1. Основные </w:t>
      </w:r>
      <w:r>
        <w:rPr>
          <w:rFonts w:ascii="Times New Roman" w:hAnsi="Times New Roman"/>
          <w:sz w:val="28"/>
        </w:rPr>
        <w:t>характеристики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поселения </w:t>
      </w:r>
      <w:r>
        <w:rPr>
          <w:rFonts w:ascii="Times New Roman" w:hAnsi="Times New Roman"/>
          <w:sz w:val="28"/>
        </w:rPr>
        <w:t xml:space="preserve">Азовского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</w:p>
    <w:p w14:paraId="14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5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b w:val="0"/>
          <w:sz w:val="28"/>
        </w:rPr>
        <w:t xml:space="preserve"> Утвердить основные характеристики  бюджета Елизаветинского сельск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го поселения Азовского района </w:t>
      </w:r>
      <w:r>
        <w:rPr>
          <w:rFonts w:ascii="Times New Roman" w:hAnsi="Times New Roman"/>
          <w:b w:val="0"/>
          <w:sz w:val="28"/>
        </w:rPr>
        <w:t>на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год, определенные </w:t>
      </w:r>
      <w:r>
        <w:rPr>
          <w:rFonts w:ascii="Times New Roman" w:hAnsi="Times New Roman"/>
          <w:b w:val="0"/>
          <w:sz w:val="28"/>
        </w:rPr>
        <w:t>с учетом уровня и</w:t>
      </w:r>
      <w:r>
        <w:rPr>
          <w:rFonts w:ascii="Times New Roman" w:hAnsi="Times New Roman"/>
          <w:b w:val="0"/>
          <w:sz w:val="28"/>
        </w:rPr>
        <w:t>н</w:t>
      </w:r>
      <w:r>
        <w:rPr>
          <w:rFonts w:ascii="Times New Roman" w:hAnsi="Times New Roman"/>
          <w:b w:val="0"/>
          <w:sz w:val="28"/>
        </w:rPr>
        <w:t xml:space="preserve">фляции, не превышающего </w:t>
      </w:r>
      <w:r>
        <w:rPr>
          <w:rFonts w:ascii="Times New Roman" w:hAnsi="Times New Roman"/>
          <w:b w:val="0"/>
          <w:sz w:val="28"/>
        </w:rPr>
        <w:t>4,5</w:t>
      </w:r>
      <w:r>
        <w:rPr>
          <w:rFonts w:ascii="Times New Roman" w:hAnsi="Times New Roman"/>
          <w:b w:val="0"/>
          <w:sz w:val="28"/>
        </w:rPr>
        <w:t xml:space="preserve"> процента (декабрь</w:t>
      </w:r>
      <w:r>
        <w:rPr>
          <w:rFonts w:ascii="Times New Roman" w:hAnsi="Times New Roman"/>
          <w:b w:val="0"/>
          <w:sz w:val="28"/>
        </w:rPr>
        <w:t xml:space="preserve">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года к декабрю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 xml:space="preserve"> г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>да)</w:t>
      </w:r>
      <w:r>
        <w:rPr>
          <w:rFonts w:ascii="Times New Roman" w:hAnsi="Times New Roman"/>
          <w:b w:val="0"/>
          <w:sz w:val="28"/>
        </w:rPr>
        <w:t>:</w:t>
      </w:r>
    </w:p>
    <w:p w14:paraId="16000000">
      <w:pPr>
        <w:pStyle w:val="Style_4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прогнозируемый </w:t>
      </w:r>
      <w:r>
        <w:rPr>
          <w:rFonts w:ascii="Times New Roman" w:hAnsi="Times New Roman"/>
          <w:sz w:val="28"/>
        </w:rPr>
        <w:t>общий объем доходов бюджета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поселения </w:t>
      </w:r>
      <w:r>
        <w:rPr>
          <w:rFonts w:ascii="Times New Roman" w:hAnsi="Times New Roman"/>
          <w:sz w:val="28"/>
        </w:rPr>
        <w:t xml:space="preserve">Азовского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17634,6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>Азовского района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sz w:val="28"/>
        </w:rPr>
        <w:t>17634,6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 верхний предел муниципального внутреннего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овского района на 01 января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рублей, в том числе верхний предел долга по муниципальным гарантиям Елизаветинского</w:t>
      </w:r>
      <w:r>
        <w:rPr>
          <w:rFonts w:ascii="Times New Roman" w:hAnsi="Times New Roman"/>
          <w:sz w:val="28"/>
        </w:rPr>
        <w:t xml:space="preserve"> сельского </w:t>
      </w:r>
      <w:r>
        <w:rPr>
          <w:rFonts w:ascii="Times New Roman" w:hAnsi="Times New Roman"/>
          <w:sz w:val="28"/>
        </w:rPr>
        <w:t>поселения Азовского</w:t>
      </w:r>
      <w:r>
        <w:rPr>
          <w:rFonts w:ascii="Times New Roman" w:hAnsi="Times New Roman"/>
          <w:sz w:val="28"/>
        </w:rPr>
        <w:t xml:space="preserve"> района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лей;</w:t>
      </w:r>
    </w:p>
    <w:p w14:paraId="19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объем расходов на обслуживание муниципального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</w:t>
      </w:r>
      <w:r>
        <w:rPr>
          <w:rFonts w:ascii="Times New Roman" w:hAnsi="Times New Roman"/>
          <w:sz w:val="28"/>
        </w:rPr>
        <w:t xml:space="preserve">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в сумме 0,0 тыс. 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лей;</w:t>
      </w:r>
    </w:p>
    <w:p w14:paraId="1A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 прогнозируемый дефицит бюджета</w:t>
      </w:r>
      <w:r>
        <w:rPr>
          <w:rFonts w:ascii="Times New Roman" w:hAnsi="Times New Roman"/>
          <w:b w:val="1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ния Азовского района в сумме </w:t>
      </w:r>
      <w:r>
        <w:rPr>
          <w:rFonts w:ascii="Times New Roman" w:hAnsi="Times New Roman"/>
          <w:b w:val="1"/>
          <w:sz w:val="28"/>
        </w:rPr>
        <w:t>0,0</w:t>
      </w:r>
      <w:r>
        <w:rPr>
          <w:rFonts w:ascii="Times New Roman" w:hAnsi="Times New Roman"/>
          <w:sz w:val="28"/>
        </w:rPr>
        <w:t xml:space="preserve"> тыс. рублей.</w:t>
      </w:r>
    </w:p>
    <w:p w14:paraId="1B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sz w:val="28"/>
        </w:rPr>
        <w:t xml:space="preserve">. Утвердить основные характеристики </w:t>
      </w:r>
      <w:r>
        <w:rPr>
          <w:rFonts w:ascii="Times New Roman" w:hAnsi="Times New Roman"/>
          <w:sz w:val="28"/>
        </w:rPr>
        <w:t>бюджета Елизаветинского сельск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поселения Азовского района</w:t>
      </w:r>
      <w:r>
        <w:rPr>
          <w:rFonts w:ascii="Times New Roman" w:hAnsi="Times New Roman"/>
          <w:sz w:val="28"/>
        </w:rPr>
        <w:t xml:space="preserve"> на плановый</w:t>
      </w:r>
      <w:r>
        <w:rPr>
          <w:rFonts w:ascii="Times New Roman" w:hAnsi="Times New Roman"/>
          <w:sz w:val="28"/>
        </w:rPr>
        <w:t xml:space="preserve">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годов, опред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ленные с учетом уровня инфляции, не превышающего </w:t>
      </w:r>
      <w:r>
        <w:rPr>
          <w:rFonts w:ascii="Times New Roman" w:hAnsi="Times New Roman"/>
          <w:sz w:val="28"/>
        </w:rPr>
        <w:t>4,0</w:t>
      </w:r>
      <w:r>
        <w:rPr>
          <w:rFonts w:ascii="Times New Roman" w:hAnsi="Times New Roman"/>
          <w:sz w:val="28"/>
        </w:rPr>
        <w:t xml:space="preserve"> процента (декабрь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к декабрю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года) и 4,0 процента (декабрь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года к декабрю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года) соответственно:</w:t>
      </w:r>
    </w:p>
    <w:p w14:paraId="1C000000">
      <w:pPr>
        <w:pStyle w:val="Style_4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прогнозируемый </w:t>
      </w:r>
      <w:r>
        <w:rPr>
          <w:rFonts w:ascii="Times New Roman" w:hAnsi="Times New Roman"/>
          <w:sz w:val="28"/>
        </w:rPr>
        <w:t>общий объем доходов бюджета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поселения </w:t>
      </w:r>
      <w:r>
        <w:rPr>
          <w:rFonts w:ascii="Times New Roman" w:hAnsi="Times New Roman"/>
          <w:sz w:val="28"/>
        </w:rPr>
        <w:t xml:space="preserve">Азовского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на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сумме </w:t>
      </w:r>
      <w:r>
        <w:rPr>
          <w:rFonts w:ascii="Times New Roman" w:hAnsi="Times New Roman"/>
          <w:sz w:val="28"/>
        </w:rPr>
        <w:t>15824,8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сумме</w:t>
      </w:r>
      <w:r>
        <w:rPr>
          <w:rFonts w:ascii="Times New Roman" w:hAnsi="Times New Roman"/>
          <w:b w:val="1"/>
          <w:sz w:val="28"/>
        </w:rPr>
        <w:t xml:space="preserve"> 12845,</w:t>
      </w:r>
      <w:r>
        <w:rPr>
          <w:rFonts w:ascii="Times New Roman" w:hAnsi="Times New Roman"/>
          <w:sz w:val="28"/>
        </w:rPr>
        <w:t>7 тыс. рублей;</w:t>
      </w:r>
    </w:p>
    <w:p w14:paraId="1D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сумме  15824,8 т</w:t>
      </w:r>
      <w:r>
        <w:rPr>
          <w:rFonts w:ascii="Times New Roman" w:hAnsi="Times New Roman"/>
          <w:sz w:val="28"/>
        </w:rPr>
        <w:t>ыс. рублей</w:t>
      </w:r>
      <w:r>
        <w:rPr>
          <w:rFonts w:ascii="Times New Roman" w:hAnsi="Times New Roman"/>
          <w:sz w:val="28"/>
        </w:rPr>
        <w:t>, в том числе условно утвержденные расходы в сумме 384,4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12845,7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, в том числе условно утвержденные расходы в сумме 619,0</w:t>
      </w:r>
      <w:r>
        <w:rPr>
          <w:rFonts w:ascii="Times New Roman" w:hAnsi="Times New Roman"/>
          <w:sz w:val="28"/>
        </w:rPr>
        <w:t xml:space="preserve"> тыс. рублей</w:t>
      </w:r>
      <w:r>
        <w:rPr>
          <w:rFonts w:ascii="Times New Roman" w:hAnsi="Times New Roman"/>
          <w:sz w:val="28"/>
        </w:rPr>
        <w:t>;</w:t>
      </w:r>
    </w:p>
    <w:p w14:paraId="1E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 верхний предел муниципального внутреннего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>Азовского района на 01 января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лей, в том числе верхний предел долга по муниципальным гарантиям Елизаветинского</w:t>
      </w:r>
      <w:r>
        <w:rPr>
          <w:rFonts w:ascii="Times New Roman" w:hAnsi="Times New Roman"/>
          <w:sz w:val="28"/>
        </w:rPr>
        <w:t xml:space="preserve"> сельского поселения  Азовского района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рублей, и верхний предел муниципального внутреннего долга Елизаветинского сельск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поселения Азовского района на 01 января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rFonts w:ascii="Times New Roman" w:hAnsi="Times New Roman"/>
          <w:b w:val="1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рублей;</w:t>
      </w:r>
    </w:p>
    <w:p w14:paraId="1F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прогнозируемый дефицит бюджета</w:t>
      </w:r>
      <w:r>
        <w:rPr>
          <w:rFonts w:ascii="Times New Roman" w:hAnsi="Times New Roman"/>
          <w:b w:val="1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Азовского района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0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в су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ме 0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тыс. рублей.</w:t>
      </w:r>
    </w:p>
    <w:p w14:paraId="20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объем расходов на обслуживание муниципального долга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0,0 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 в сумме 0,0 тыс. рублей.</w:t>
      </w:r>
    </w:p>
    <w:p w14:paraId="21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sz w:val="28"/>
        </w:rPr>
        <w:t xml:space="preserve"> Учесть в бюджете Елизаветинского сельского поселения Азовского ра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она </w:t>
      </w:r>
      <w:r>
        <w:rPr>
          <w:rFonts w:ascii="Times New Roman" w:hAnsi="Times New Roman"/>
          <w:sz w:val="28"/>
        </w:rPr>
        <w:t>объем поступлений доходов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 согласно</w:t>
      </w:r>
      <w:r>
        <w:rPr>
          <w:rFonts w:ascii="Times New Roman" w:hAnsi="Times New Roman"/>
          <w:sz w:val="28"/>
        </w:rPr>
        <w:t xml:space="preserve"> приложению 1 к настоящему Решению.</w:t>
      </w:r>
    </w:p>
    <w:p w14:paraId="22000000">
      <w:pPr>
        <w:pStyle w:val="Style_6"/>
        <w:spacing w:line="276" w:lineRule="auto"/>
        <w:ind w:firstLine="720" w:left="0" w:right="0"/>
        <w:rPr>
          <w:b w:val="1"/>
        </w:rPr>
      </w:pPr>
      <w:r>
        <w:rPr>
          <w:b w:val="1"/>
        </w:rPr>
        <w:t>4</w:t>
      </w:r>
      <w:r>
        <w:rPr>
          <w:b w:val="1"/>
        </w:rPr>
        <w:t>.</w:t>
      </w:r>
      <w:r>
        <w:t xml:space="preserve"> </w:t>
      </w:r>
      <w:r>
        <w:t xml:space="preserve">Утвердить источники финансирования </w:t>
      </w:r>
      <w:r>
        <w:t>дефицита бюджета</w:t>
      </w:r>
      <w:r>
        <w:t xml:space="preserve"> Елизаветинского</w:t>
      </w:r>
      <w:r>
        <w:t xml:space="preserve"> сельского поселения Азовского района</w:t>
      </w:r>
      <w:r>
        <w:rPr>
          <w:b w:val="1"/>
        </w:rPr>
        <w:t xml:space="preserve"> </w:t>
      </w:r>
      <w:r>
        <w:rPr>
          <w:color w:val="000000"/>
        </w:rPr>
        <w:t>на 202</w:t>
      </w:r>
      <w:r>
        <w:rPr>
          <w:color w:val="000000"/>
        </w:rPr>
        <w:t>5</w:t>
      </w:r>
      <w:r>
        <w:rPr>
          <w:color w:val="000000"/>
        </w:rPr>
        <w:t xml:space="preserve"> год</w:t>
      </w:r>
      <w:r>
        <w:t xml:space="preserve"> </w:t>
      </w:r>
      <w:r>
        <w:t xml:space="preserve">и </w:t>
      </w:r>
      <w:r>
        <w:rPr>
          <w:color w:val="000000"/>
        </w:rPr>
        <w:t>на плановый период 20</w:t>
      </w:r>
      <w:r>
        <w:rPr>
          <w:color w:val="000000"/>
        </w:rPr>
        <w:t>2</w:t>
      </w:r>
      <w:r>
        <w:rPr>
          <w:color w:val="000000"/>
        </w:rPr>
        <w:t>6</w:t>
      </w:r>
      <w:r>
        <w:rPr>
          <w:color w:val="000000"/>
        </w:rPr>
        <w:t xml:space="preserve"> и 20</w:t>
      </w:r>
      <w:r>
        <w:rPr>
          <w:color w:val="000000"/>
        </w:rPr>
        <w:t>2</w:t>
      </w:r>
      <w:r>
        <w:rPr>
          <w:color w:val="000000"/>
        </w:rPr>
        <w:t>7</w:t>
      </w:r>
      <w:r>
        <w:rPr>
          <w:color w:val="000000"/>
        </w:rPr>
        <w:t xml:space="preserve"> </w:t>
      </w:r>
      <w:r>
        <w:rPr>
          <w:color w:val="000000"/>
        </w:rPr>
        <w:t>годов</w:t>
      </w:r>
      <w:r>
        <w:t xml:space="preserve"> согласно</w:t>
      </w:r>
      <w:r>
        <w:t xml:space="preserve"> приложению </w:t>
      </w:r>
      <w:r>
        <w:t>2</w:t>
      </w:r>
      <w:r>
        <w:t xml:space="preserve"> к</w:t>
      </w:r>
      <w:r>
        <w:rPr>
          <w:b w:val="1"/>
        </w:rPr>
        <w:t xml:space="preserve"> </w:t>
      </w:r>
      <w:r>
        <w:t>настоящему Решению</w:t>
      </w:r>
      <w:r>
        <w:t>.</w:t>
      </w:r>
    </w:p>
    <w:p w14:paraId="23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2. Нормативы </w:t>
      </w:r>
      <w:r>
        <w:rPr>
          <w:rFonts w:ascii="Times New Roman" w:hAnsi="Times New Roman"/>
          <w:sz w:val="28"/>
        </w:rPr>
        <w:t>распреде</w:t>
      </w:r>
      <w:r>
        <w:rPr>
          <w:rFonts w:ascii="Times New Roman" w:hAnsi="Times New Roman"/>
          <w:sz w:val="28"/>
        </w:rPr>
        <w:t>лен</w:t>
      </w:r>
      <w:r>
        <w:rPr>
          <w:rFonts w:ascii="Times New Roman" w:hAnsi="Times New Roman"/>
          <w:sz w:val="28"/>
        </w:rPr>
        <w:t>ия налоговых и неналоговых</w:t>
      </w:r>
      <w:r>
        <w:rPr>
          <w:rFonts w:ascii="Times New Roman" w:hAnsi="Times New Roman"/>
          <w:sz w:val="28"/>
        </w:rPr>
        <w:t xml:space="preserve"> дох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дов в бюджет Елизаветинского сельского поселения Азовского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</w:p>
    <w:p w14:paraId="25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26000000">
      <w:pPr>
        <w:widowControl w:val="0"/>
        <w:spacing w:line="276" w:lineRule="auto"/>
        <w:ind w:firstLine="851" w:left="0"/>
        <w:jc w:val="both"/>
        <w:rPr>
          <w:color w:val="000000"/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"consultantplus://offline/ref=1AE236B3AC1C228669A341FF8AC9AEAB639F874AF7E43BD8347F0AE913DDB3174214E63DF6DCD37Cc9mCL"</w:instrText>
      </w:r>
      <w:r>
        <w:rPr>
          <w:sz w:val="28"/>
        </w:rPr>
        <w:fldChar w:fldCharType="separate"/>
      </w:r>
      <w:r>
        <w:rPr>
          <w:sz w:val="28"/>
        </w:rPr>
        <w:t>пунктом 2 статьи 184</w:t>
      </w:r>
      <w:r>
        <w:rPr>
          <w:sz w:val="28"/>
          <w:vertAlign w:val="superscript"/>
        </w:rPr>
        <w:t>1</w:t>
      </w:r>
      <w:r>
        <w:rPr>
          <w:sz w:val="28"/>
        </w:rPr>
        <w:fldChar w:fldCharType="end"/>
      </w:r>
      <w:r>
        <w:rPr>
          <w:sz w:val="28"/>
        </w:rPr>
        <w:t xml:space="preserve"> Бюджетного кодекса Росси</w:t>
      </w:r>
      <w:r>
        <w:rPr>
          <w:sz w:val="28"/>
        </w:rPr>
        <w:t>й</w:t>
      </w:r>
      <w:r>
        <w:rPr>
          <w:sz w:val="28"/>
        </w:rPr>
        <w:t xml:space="preserve">ской Федерации утвердить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"consultantplus://offline/ref=1AE236B3AC1C228669A35FF29CA5F1AE649CDF40F2E2318F6C2051B444D4B940055BBF7FB2D2D0759C8335c4m1L"</w:instrText>
      </w:r>
      <w:r>
        <w:rPr>
          <w:sz w:val="28"/>
        </w:rPr>
        <w:fldChar w:fldCharType="separate"/>
      </w:r>
      <w:r>
        <w:rPr>
          <w:sz w:val="28"/>
        </w:rPr>
        <w:t>нормативы</w:t>
      </w:r>
      <w:r>
        <w:rPr>
          <w:sz w:val="28"/>
        </w:rPr>
        <w:fldChar w:fldCharType="end"/>
      </w:r>
      <w:r>
        <w:rPr>
          <w:sz w:val="28"/>
        </w:rPr>
        <w:t xml:space="preserve"> распределения доходов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</w:t>
      </w:r>
      <w:r>
        <w:rPr>
          <w:sz w:val="28"/>
        </w:rPr>
        <w:t xml:space="preserve">бюджет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Азовского района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 xml:space="preserve">и </w:t>
      </w:r>
      <w:r>
        <w:rPr>
          <w:color w:val="000000"/>
          <w:sz w:val="28"/>
        </w:rPr>
        <w:t>на плановый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</w:t>
      </w:r>
      <w:r>
        <w:rPr>
          <w:sz w:val="28"/>
        </w:rPr>
        <w:t xml:space="preserve"> </w:t>
      </w:r>
      <w:r>
        <w:rPr>
          <w:sz w:val="28"/>
        </w:rPr>
        <w:t xml:space="preserve">согласно </w:t>
      </w:r>
      <w:r>
        <w:rPr>
          <w:sz w:val="28"/>
        </w:rPr>
        <w:t xml:space="preserve">приложению </w:t>
      </w:r>
      <w:r>
        <w:rPr>
          <w:sz w:val="28"/>
        </w:rPr>
        <w:t>3</w:t>
      </w:r>
      <w:r>
        <w:rPr>
          <w:color w:val="000000"/>
          <w:sz w:val="28"/>
        </w:rPr>
        <w:t xml:space="preserve"> к настоящему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нию</w:t>
      </w:r>
      <w:r>
        <w:rPr>
          <w:color w:val="000000"/>
          <w:sz w:val="28"/>
        </w:rPr>
        <w:t>.</w:t>
      </w:r>
    </w:p>
    <w:p w14:paraId="27000000">
      <w:pPr>
        <w:spacing w:line="276" w:lineRule="auto"/>
        <w:ind w:firstLine="708" w:left="0"/>
        <w:jc w:val="both"/>
        <w:rPr>
          <w:sz w:val="28"/>
        </w:rPr>
      </w:pPr>
    </w:p>
    <w:p w14:paraId="28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Бюджетные </w:t>
      </w:r>
      <w:r>
        <w:rPr>
          <w:rFonts w:ascii="Times New Roman" w:hAnsi="Times New Roman"/>
          <w:sz w:val="28"/>
        </w:rPr>
        <w:t xml:space="preserve">ассигнования бюджета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ского </w:t>
      </w:r>
      <w:r>
        <w:rPr>
          <w:rFonts w:ascii="Times New Roman" w:hAnsi="Times New Roman"/>
          <w:sz w:val="28"/>
        </w:rPr>
        <w:t xml:space="preserve">поселения </w:t>
      </w:r>
      <w:r>
        <w:rPr>
          <w:rFonts w:ascii="Times New Roman" w:hAnsi="Times New Roman"/>
          <w:sz w:val="28"/>
        </w:rPr>
        <w:t>Азовского</w:t>
      </w:r>
      <w:r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</w:p>
    <w:p w14:paraId="29000000">
      <w:pPr>
        <w:pStyle w:val="Style_3"/>
        <w:spacing w:line="27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Утвердить общий объем бюджетных ассигнований на исполнение пу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личных нормативных обязательств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сельского поселения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в сумме  </w:t>
      </w:r>
      <w:r>
        <w:rPr>
          <w:rFonts w:ascii="Times New Roman" w:hAnsi="Times New Roman"/>
          <w:sz w:val="28"/>
        </w:rPr>
        <w:t>19,1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96,4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 и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сумме 103,</w:t>
      </w:r>
      <w:r>
        <w:rPr>
          <w:rFonts w:ascii="Times New Roman" w:hAnsi="Times New Roman"/>
          <w:b w:val="1"/>
          <w:sz w:val="28"/>
        </w:rPr>
        <w:t xml:space="preserve">8 </w:t>
      </w:r>
      <w:r>
        <w:rPr>
          <w:rFonts w:ascii="Times New Roman" w:hAnsi="Times New Roman"/>
          <w:sz w:val="28"/>
        </w:rPr>
        <w:t>тыс. рублей.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</w:p>
    <w:p w14:paraId="2B000000">
      <w:pPr>
        <w:pStyle w:val="Style_7"/>
        <w:spacing w:line="276" w:lineRule="auto"/>
        <w:ind w:firstLine="720" w:left="0"/>
        <w:jc w:val="both"/>
      </w:pPr>
      <w:r>
        <w:t>2</w:t>
      </w:r>
      <w:r>
        <w:t>. Утвердить</w:t>
      </w:r>
      <w:r>
        <w:t>:</w:t>
      </w:r>
    </w:p>
    <w:p w14:paraId="2C000000">
      <w:pPr>
        <w:pStyle w:val="Style_7"/>
        <w:spacing w:line="276" w:lineRule="auto"/>
        <w:ind w:firstLine="720" w:left="0"/>
        <w:jc w:val="both"/>
        <w:rPr>
          <w:b w:val="1"/>
        </w:rPr>
      </w:pPr>
      <w:r>
        <w:t>1)</w:t>
      </w:r>
      <w:r>
        <w:t xml:space="preserve"> </w:t>
      </w:r>
      <w:r>
        <w:t>Распределение бюджетных ассигнований</w:t>
      </w:r>
      <w:r>
        <w:t xml:space="preserve"> </w:t>
      </w:r>
      <w:r>
        <w:t>по разделам, подразделам, целевым статьям</w:t>
      </w:r>
      <w:r>
        <w:t xml:space="preserve"> (</w:t>
      </w:r>
      <w:r>
        <w:t>муниципальным</w:t>
      </w:r>
      <w:r>
        <w:t xml:space="preserve"> </w:t>
      </w:r>
      <w:r>
        <w:t>программам Елизаветинского</w:t>
      </w:r>
      <w:r>
        <w:t xml:space="preserve"> сельского поселения</w:t>
      </w:r>
      <w:r>
        <w:t xml:space="preserve"> и непрограммным направлениям деятельности),  </w:t>
      </w:r>
      <w:r>
        <w:t>группам и подгруппам видов расходов класси</w:t>
      </w:r>
      <w:r>
        <w:t>фикации расходов бюджетов на 20</w:t>
      </w:r>
      <w:r>
        <w:t>2</w:t>
      </w:r>
      <w:r>
        <w:t>5</w:t>
      </w:r>
      <w:r>
        <w:t xml:space="preserve"> </w:t>
      </w:r>
      <w:r>
        <w:t xml:space="preserve">год </w:t>
      </w:r>
      <w:r>
        <w:rPr>
          <w:color w:val="000000"/>
        </w:rPr>
        <w:t>и на плановый период 20</w:t>
      </w:r>
      <w:r>
        <w:rPr>
          <w:color w:val="000000"/>
        </w:rPr>
        <w:t>2</w:t>
      </w:r>
      <w:r>
        <w:rPr>
          <w:color w:val="000000"/>
        </w:rPr>
        <w:t>6</w:t>
      </w:r>
      <w:r>
        <w:rPr>
          <w:color w:val="000000"/>
        </w:rPr>
        <w:t xml:space="preserve"> и 20</w:t>
      </w:r>
      <w:r>
        <w:rPr>
          <w:color w:val="000000"/>
        </w:rPr>
        <w:t>2</w:t>
      </w:r>
      <w:r>
        <w:rPr>
          <w:color w:val="000000"/>
        </w:rPr>
        <w:t>7</w:t>
      </w:r>
      <w:r>
        <w:rPr>
          <w:color w:val="000000"/>
        </w:rPr>
        <w:t xml:space="preserve"> годов</w:t>
      </w:r>
      <w:r>
        <w:t xml:space="preserve">  согл</w:t>
      </w:r>
      <w:r>
        <w:t xml:space="preserve">асно </w:t>
      </w:r>
      <w:r>
        <w:t>приложению</w:t>
      </w:r>
      <w:r>
        <w:rPr>
          <w:color w:val="FF0000"/>
        </w:rPr>
        <w:t xml:space="preserve"> </w:t>
      </w:r>
      <w:r>
        <w:rPr>
          <w:color w:val="FF0000"/>
        </w:rPr>
        <w:t>4</w:t>
      </w:r>
      <w:r>
        <w:t xml:space="preserve"> к настоящему</w:t>
      </w:r>
      <w:r>
        <w:rPr>
          <w:b w:val="1"/>
        </w:rPr>
        <w:t xml:space="preserve"> </w:t>
      </w:r>
      <w:r>
        <w:t>Решению</w:t>
      </w:r>
      <w:r>
        <w:t>.</w:t>
      </w:r>
    </w:p>
    <w:p w14:paraId="2D000000">
      <w:pPr>
        <w:pStyle w:val="Style_5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ведомственную структуру расходов бюджета Елизаветинского сельск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го поселения Азовского района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дов</w:t>
      </w:r>
      <w:r>
        <w:rPr>
          <w:rFonts w:ascii="Times New Roman" w:hAnsi="Times New Roman"/>
          <w:sz w:val="28"/>
        </w:rPr>
        <w:t xml:space="preserve"> согласно </w:t>
      </w:r>
      <w:r>
        <w:rPr>
          <w:rFonts w:ascii="Times New Roman" w:hAnsi="Times New Roman"/>
          <w:sz w:val="28"/>
        </w:rPr>
        <w:t>прил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жению </w:t>
      </w:r>
      <w:r>
        <w:rPr>
          <w:rFonts w:ascii="Times New Roman" w:hAnsi="Times New Roman"/>
          <w:color w:val="FF0000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2E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</w:t>
      </w:r>
      <w:r>
        <w:rPr>
          <w:rFonts w:ascii="Times New Roman" w:hAnsi="Times New Roman"/>
          <w:sz w:val="28"/>
        </w:rPr>
        <w:t>аспределение бюджетных ассигнований по целевым статьям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мун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ципаль</w:t>
      </w:r>
      <w:r>
        <w:rPr>
          <w:rFonts w:ascii="Times New Roman" w:hAnsi="Times New Roman"/>
          <w:sz w:val="28"/>
        </w:rPr>
        <w:t>ным программам Елизаветинского</w:t>
      </w:r>
      <w:r>
        <w:rPr>
          <w:rFonts w:ascii="Times New Roman" w:hAnsi="Times New Roman"/>
          <w:sz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и непрограм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ным направлениям деятельности), </w:t>
      </w:r>
      <w:r>
        <w:rPr>
          <w:rFonts w:ascii="Times New Roman" w:hAnsi="Times New Roman"/>
          <w:sz w:val="28"/>
        </w:rPr>
        <w:t>группам и подгруппам видов расходов, разделам, подразделам класси</w:t>
      </w:r>
      <w:r>
        <w:rPr>
          <w:rFonts w:ascii="Times New Roman" w:hAnsi="Times New Roman"/>
          <w:sz w:val="28"/>
        </w:rPr>
        <w:t>фикации расходов бюджетов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согласно </w:t>
      </w:r>
      <w:r>
        <w:rPr>
          <w:rFonts w:ascii="Times New Roman" w:hAnsi="Times New Roman"/>
          <w:sz w:val="28"/>
        </w:rPr>
        <w:t>прил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жению </w:t>
      </w:r>
      <w:r>
        <w:rPr>
          <w:rFonts w:ascii="Times New Roman" w:hAnsi="Times New Roman"/>
          <w:color w:val="FF0000"/>
          <w:sz w:val="28"/>
        </w:rPr>
        <w:t>6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2F000000">
      <w:pPr>
        <w:pStyle w:val="Style_5"/>
        <w:spacing w:line="276" w:lineRule="auto"/>
        <w:ind w:firstLine="0" w:left="0"/>
        <w:jc w:val="both"/>
        <w:rPr>
          <w:rFonts w:ascii="Times New Roman" w:hAnsi="Times New Roman"/>
          <w:b w:val="1"/>
          <w:sz w:val="28"/>
        </w:rPr>
      </w:pPr>
    </w:p>
    <w:p w14:paraId="30000000">
      <w:pPr>
        <w:widowControl w:val="0"/>
        <w:ind w:firstLine="709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Особенности использования б</w:t>
      </w:r>
      <w:r>
        <w:rPr>
          <w:b w:val="1"/>
          <w:sz w:val="28"/>
        </w:rPr>
        <w:t xml:space="preserve">юджетных ассигнований </w:t>
      </w:r>
      <w:r>
        <w:rPr>
          <w:b w:val="1"/>
          <w:sz w:val="28"/>
        </w:rPr>
        <w:br/>
      </w:r>
      <w:r>
        <w:rPr>
          <w:b w:val="1"/>
          <w:sz w:val="28"/>
        </w:rPr>
        <w:t>на обеспечение деятельности органов местного самоуправления</w:t>
      </w:r>
      <w:r>
        <w:rPr>
          <w:b w:val="1"/>
        </w:rPr>
        <w:t xml:space="preserve"> </w:t>
      </w:r>
      <w:r>
        <w:rPr>
          <w:b w:val="1"/>
        </w:rPr>
        <w:t>Елизаветинского</w:t>
      </w:r>
      <w:r>
        <w:rPr>
          <w:b w:val="1"/>
          <w:sz w:val="28"/>
        </w:rPr>
        <w:t xml:space="preserve"> сельского поселения</w:t>
      </w:r>
    </w:p>
    <w:p w14:paraId="31000000">
      <w:pPr>
        <w:widowControl w:val="0"/>
        <w:ind w:firstLine="709" w:left="0"/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В соответствии  с Решением  Азовского районного  Собрания  депутатов  от 27.12.2023 №203 «О бюджете  Азовского района на 2024 год и плановый период  2025 и 2026 годов»</w:t>
      </w:r>
    </w:p>
    <w:p w14:paraId="32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Установить, что размеры должностных окладов лиц, замещающих  муниципальные должности  Елизаветинского сельского поселения, окладов по должностям муниципальной службы Елизаветинского сельского поселения </w:t>
      </w:r>
      <w:r>
        <w:rPr>
          <w:sz w:val="28"/>
        </w:rPr>
        <w:t>индексируются с 1 октября 202</w:t>
      </w:r>
      <w:r>
        <w:rPr>
          <w:sz w:val="28"/>
        </w:rPr>
        <w:t>5</w:t>
      </w:r>
      <w:r>
        <w:rPr>
          <w:sz w:val="28"/>
        </w:rPr>
        <w:t xml:space="preserve"> года на </w:t>
      </w:r>
      <w:r>
        <w:rPr>
          <w:sz w:val="28"/>
        </w:rPr>
        <w:t>4,5</w:t>
      </w:r>
      <w:r>
        <w:rPr>
          <w:sz w:val="28"/>
        </w:rPr>
        <w:t xml:space="preserve">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</w:t>
      </w:r>
      <w:r>
        <w:rPr>
          <w:sz w:val="28"/>
        </w:rPr>
        <w:t>о</w:t>
      </w:r>
      <w:r>
        <w:rPr>
          <w:sz w:val="28"/>
        </w:rPr>
        <w:t>да на 4,0 процента, с 1 октября 202</w:t>
      </w:r>
      <w:r>
        <w:rPr>
          <w:sz w:val="28"/>
        </w:rPr>
        <w:t>7</w:t>
      </w:r>
      <w:r>
        <w:rPr>
          <w:sz w:val="28"/>
        </w:rPr>
        <w:t xml:space="preserve"> года на 4,0 процента.</w:t>
      </w:r>
    </w:p>
    <w:p w14:paraId="33000000">
      <w:pPr>
        <w:widowControl w:val="0"/>
        <w:ind w:firstLine="709" w:left="0"/>
        <w:jc w:val="both"/>
        <w:outlineLvl w:val="0"/>
        <w:rPr>
          <w:b w:val="0"/>
          <w:sz w:val="28"/>
        </w:rPr>
      </w:pPr>
    </w:p>
    <w:p w14:paraId="3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Установить, что размеры </w:t>
      </w:r>
      <w:r>
        <w:rPr>
          <w:sz w:val="28"/>
        </w:rPr>
        <w:t xml:space="preserve"> должностных о</w:t>
      </w:r>
      <w:r>
        <w:rPr>
          <w:sz w:val="28"/>
        </w:rPr>
        <w:t>к</w:t>
      </w:r>
      <w:r>
        <w:rPr>
          <w:sz w:val="28"/>
        </w:rPr>
        <w:t xml:space="preserve">ладов технического персонала и ставок заработной платы обслуживающего </w:t>
      </w:r>
      <w:r>
        <w:rPr>
          <w:sz w:val="28"/>
        </w:rPr>
        <w:t xml:space="preserve">персонала органов </w:t>
      </w:r>
      <w:r>
        <w:rPr>
          <w:sz w:val="28"/>
        </w:rPr>
        <w:t>местного самоуправления</w:t>
      </w:r>
      <w:r>
        <w:rPr>
          <w:sz w:val="28"/>
        </w:rPr>
        <w:t xml:space="preserve"> Елизаветинского сельского посел</w:t>
      </w:r>
      <w:r>
        <w:rPr>
          <w:sz w:val="28"/>
        </w:rPr>
        <w:t>е</w:t>
      </w:r>
      <w:r>
        <w:rPr>
          <w:sz w:val="28"/>
        </w:rPr>
        <w:t>ния  индексируются с 1 октября 202</w:t>
      </w:r>
      <w:r>
        <w:rPr>
          <w:sz w:val="28"/>
        </w:rPr>
        <w:t>5</w:t>
      </w:r>
      <w:r>
        <w:rPr>
          <w:sz w:val="28"/>
        </w:rPr>
        <w:t xml:space="preserve"> года на </w:t>
      </w:r>
      <w:r>
        <w:rPr>
          <w:sz w:val="28"/>
        </w:rPr>
        <w:t>4,5</w:t>
      </w:r>
      <w:r>
        <w:rPr>
          <w:sz w:val="28"/>
        </w:rPr>
        <w:t xml:space="preserve">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</w:t>
      </w:r>
      <w:r>
        <w:rPr>
          <w:sz w:val="28"/>
        </w:rPr>
        <w:t>о</w:t>
      </w:r>
      <w:r>
        <w:rPr>
          <w:sz w:val="28"/>
        </w:rPr>
        <w:t>да на 4,0 процента, с 1 октября 202</w:t>
      </w:r>
      <w:r>
        <w:rPr>
          <w:sz w:val="28"/>
        </w:rPr>
        <w:t>7</w:t>
      </w:r>
      <w:r>
        <w:rPr>
          <w:sz w:val="28"/>
        </w:rPr>
        <w:t xml:space="preserve"> года на 4,0 процента.</w:t>
      </w:r>
    </w:p>
    <w:p w14:paraId="35000000">
      <w:pPr>
        <w:widowControl w:val="0"/>
        <w:ind w:firstLine="709" w:left="0"/>
        <w:jc w:val="both"/>
        <w:outlineLvl w:val="0"/>
        <w:rPr>
          <w:b w:val="1"/>
          <w:sz w:val="28"/>
        </w:rPr>
      </w:pPr>
    </w:p>
    <w:p w14:paraId="36000000">
      <w:pPr>
        <w:widowControl w:val="0"/>
        <w:ind w:firstLine="709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Особенности использования бюджетных ассигнований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на обеспечение деятельности </w:t>
      </w:r>
      <w:r>
        <w:rPr>
          <w:b w:val="1"/>
          <w:sz w:val="28"/>
        </w:rPr>
        <w:t>муниципальных бюджетных</w:t>
      </w:r>
      <w:r>
        <w:rPr>
          <w:b w:val="1"/>
          <w:sz w:val="28"/>
        </w:rPr>
        <w:t xml:space="preserve"> учреждений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</w:t>
      </w:r>
    </w:p>
    <w:p w14:paraId="37000000">
      <w:pPr>
        <w:widowControl w:val="0"/>
        <w:ind w:firstLine="709" w:left="0"/>
        <w:jc w:val="both"/>
        <w:outlineLvl w:val="0"/>
        <w:rPr>
          <w:b w:val="1"/>
          <w:sz w:val="28"/>
        </w:rPr>
      </w:pPr>
    </w:p>
    <w:p w14:paraId="38000000">
      <w:pPr>
        <w:pStyle w:val="Style_5"/>
        <w:ind w:firstLine="851" w:left="0"/>
        <w:jc w:val="both"/>
        <w:rPr>
          <w:rFonts w:ascii="Times New Roman" w:hAnsi="Times New Roman"/>
          <w:sz w:val="28"/>
        </w:rPr>
      </w:pPr>
      <w:r>
        <w:rPr>
          <w:rStyle w:val="Style_8_ch"/>
          <w:rFonts w:ascii="Times New Roman" w:hAnsi="Times New Roman"/>
          <w:sz w:val="28"/>
        </w:rPr>
        <w:t xml:space="preserve">Установить, что размеры должностных окладов руководителей, </w:t>
      </w:r>
      <w:r>
        <w:rPr>
          <w:rFonts w:ascii="Times New Roman" w:hAnsi="Times New Roman"/>
          <w:sz w:val="28"/>
        </w:rPr>
        <w:t>специ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листов</w:t>
      </w:r>
      <w:r>
        <w:rPr>
          <w:rStyle w:val="Style_8_ch"/>
          <w:rFonts w:ascii="Times New Roman" w:hAnsi="Times New Roman"/>
          <w:sz w:val="28"/>
        </w:rPr>
        <w:t xml:space="preserve"> и служащих, ставок заработной платы рабочих муниципальных бю</w:t>
      </w:r>
      <w:r>
        <w:rPr>
          <w:rStyle w:val="Style_8_ch"/>
          <w:rFonts w:ascii="Times New Roman" w:hAnsi="Times New Roman"/>
          <w:sz w:val="28"/>
        </w:rPr>
        <w:t>д</w:t>
      </w:r>
      <w:r>
        <w:rPr>
          <w:rStyle w:val="Style_8_ch"/>
          <w:rFonts w:ascii="Times New Roman" w:hAnsi="Times New Roman"/>
          <w:sz w:val="28"/>
        </w:rPr>
        <w:t>жетных учреждений Елизаветинского сельского поселения</w:t>
      </w:r>
      <w:r>
        <w:rPr>
          <w:rStyle w:val="Style_8_ch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индексируются с 1 октября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на </w:t>
      </w:r>
      <w:r>
        <w:rPr>
          <w:rFonts w:ascii="Times New Roman" w:hAnsi="Times New Roman"/>
          <w:sz w:val="28"/>
        </w:rPr>
        <w:t>4,0</w:t>
      </w:r>
      <w:r>
        <w:rPr>
          <w:rFonts w:ascii="Times New Roman" w:hAnsi="Times New Roman"/>
          <w:sz w:val="28"/>
        </w:rPr>
        <w:t xml:space="preserve"> процента, с 1 октября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на 4,0 процента, с 1 октября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года на 4,0 процента.</w:t>
      </w:r>
    </w:p>
    <w:p w14:paraId="39000000">
      <w:pPr>
        <w:pStyle w:val="Style_5"/>
        <w:spacing w:line="276" w:lineRule="auto"/>
        <w:ind w:firstLine="0" w:left="0"/>
        <w:jc w:val="both"/>
        <w:rPr>
          <w:rFonts w:ascii="Times New Roman" w:hAnsi="Times New Roman"/>
          <w:b w:val="1"/>
          <w:sz w:val="28"/>
        </w:rPr>
      </w:pPr>
    </w:p>
    <w:p w14:paraId="3A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Межбюджетные трансферты, предоставляемые другим бюджетам бюджетной системы Азовского района</w:t>
      </w:r>
    </w:p>
    <w:p w14:paraId="3B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3C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размер</w:t>
      </w:r>
      <w:r>
        <w:rPr>
          <w:rFonts w:ascii="Times New Roman" w:hAnsi="Times New Roman"/>
          <w:sz w:val="28"/>
        </w:rPr>
        <w:t xml:space="preserve"> иных межбюджетных трансфертов, </w:t>
      </w:r>
      <w:r>
        <w:rPr>
          <w:rFonts w:ascii="Times New Roman" w:hAnsi="Times New Roman"/>
          <w:sz w:val="28"/>
        </w:rPr>
        <w:t>перечисляемых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 бюджета Елизаветинского сельского поселения Азовского района в бюджет Азовского района, и направляемых на финансирование расходов, связанных с передачей осуществления части полномочий органов местного самоуправления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>
        <w:rPr>
          <w:rFonts w:ascii="Times New Roman" w:hAnsi="Times New Roman"/>
          <w:sz w:val="28"/>
        </w:rPr>
        <w:t>и на плановый период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</w:t>
      </w:r>
      <w:r>
        <w:rPr>
          <w:rFonts w:ascii="Times New Roman" w:hAnsi="Times New Roman"/>
          <w:sz w:val="28"/>
        </w:rPr>
        <w:t xml:space="preserve">согласно приложению </w:t>
      </w:r>
      <w:r>
        <w:rPr>
          <w:rFonts w:ascii="Times New Roman" w:hAnsi="Times New Roman"/>
          <w:color w:val="FF0000"/>
          <w:sz w:val="28"/>
        </w:rPr>
        <w:t>7</w:t>
      </w:r>
      <w:r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.</w:t>
      </w:r>
    </w:p>
    <w:p w14:paraId="3D000000">
      <w:pPr>
        <w:pStyle w:val="Style_5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3E000000">
      <w:pPr>
        <w:widowControl w:val="0"/>
        <w:spacing w:line="276" w:lineRule="auto"/>
        <w:ind w:firstLine="851" w:left="0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Предоставление субвенций из областного бюджета</w:t>
      </w:r>
    </w:p>
    <w:p w14:paraId="3F000000">
      <w:pPr>
        <w:widowControl w:val="0"/>
        <w:spacing w:line="276" w:lineRule="auto"/>
        <w:ind w:firstLine="851" w:left="0"/>
        <w:outlineLvl w:val="0"/>
        <w:rPr>
          <w:b w:val="1"/>
          <w:sz w:val="28"/>
        </w:rPr>
      </w:pPr>
    </w:p>
    <w:p w14:paraId="40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в составе расходов бюджета 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ления Азовского района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согла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 приложению 8 к настоящему Решению.</w:t>
      </w:r>
    </w:p>
    <w:p w14:paraId="41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Субвенции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расходуются в соответствии с требованиями бюджетного законодательства Российской Федерации в порядке, установленном Правител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ством Российской Федерации и (или) Правительством Ростовской области.</w:t>
      </w:r>
    </w:p>
    <w:p w14:paraId="42000000">
      <w:pPr>
        <w:widowControl w:val="0"/>
        <w:spacing w:line="276" w:lineRule="auto"/>
        <w:ind w:firstLine="851" w:left="0"/>
        <w:outlineLvl w:val="0"/>
        <w:rPr>
          <w:b w:val="1"/>
          <w:sz w:val="28"/>
        </w:rPr>
      </w:pPr>
    </w:p>
    <w:p w14:paraId="43000000">
      <w:pPr>
        <w:widowControl w:val="0"/>
        <w:spacing w:line="276" w:lineRule="auto"/>
        <w:ind w:firstLine="851" w:left="0"/>
        <w:jc w:val="both"/>
        <w:outlineLvl w:val="0"/>
        <w:rPr>
          <w:b w:val="1"/>
          <w:color w:val="000000"/>
          <w:sz w:val="28"/>
        </w:rPr>
      </w:pPr>
      <w:r>
        <w:rPr>
          <w:b w:val="1"/>
          <w:sz w:val="28"/>
        </w:rPr>
        <w:t xml:space="preserve">Статья 8. </w:t>
      </w:r>
      <w:r>
        <w:rPr>
          <w:b w:val="1"/>
          <w:color w:val="000000"/>
          <w:sz w:val="28"/>
        </w:rPr>
        <w:t>Муниципальные внутренние заимствования Елизаветинского</w:t>
      </w:r>
      <w:r>
        <w:rPr>
          <w:b w:val="1"/>
          <w:color w:val="000000"/>
          <w:sz w:val="28"/>
        </w:rPr>
        <w:t xml:space="preserve"> сельского поселения Азовского района на 202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год и на плановый период</w:t>
      </w:r>
      <w:r>
        <w:rPr>
          <w:b w:val="1"/>
          <w:color w:val="000000"/>
          <w:sz w:val="28"/>
        </w:rPr>
        <w:t xml:space="preserve"> 202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7</w:t>
      </w:r>
      <w:r>
        <w:rPr>
          <w:b w:val="1"/>
          <w:color w:val="000000"/>
          <w:sz w:val="28"/>
        </w:rPr>
        <w:t xml:space="preserve"> годов</w:t>
      </w:r>
    </w:p>
    <w:p w14:paraId="44000000">
      <w:pPr>
        <w:widowControl w:val="0"/>
        <w:spacing w:line="276" w:lineRule="auto"/>
        <w:ind w:firstLine="851" w:left="0"/>
        <w:jc w:val="both"/>
        <w:outlineLvl w:val="0"/>
        <w:rPr>
          <w:b w:val="1"/>
          <w:color w:val="000000"/>
          <w:sz w:val="28"/>
        </w:rPr>
      </w:pPr>
    </w:p>
    <w:p w14:paraId="45000000">
      <w:pPr>
        <w:widowControl w:val="0"/>
        <w:numPr>
          <w:ilvl w:val="0"/>
          <w:numId w:val="1"/>
        </w:numPr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color w:val="000000"/>
          <w:sz w:val="28"/>
        </w:rPr>
        <w:t xml:space="preserve">Утвердить Программу муниципальных внутренних заимствований Елизаветинского сельского поселения Азовского района 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и на план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годов, согласно приложению 9 к н</w:t>
      </w:r>
      <w:r>
        <w:rPr>
          <w:color w:val="000000"/>
          <w:sz w:val="28"/>
        </w:rPr>
        <w:t>астоящему Р</w:t>
      </w:r>
      <w:r>
        <w:rPr>
          <w:color w:val="000000"/>
          <w:sz w:val="28"/>
        </w:rPr>
        <w:t>ешению.</w:t>
      </w:r>
    </w:p>
    <w:p w14:paraId="46000000">
      <w:pPr>
        <w:widowControl w:val="0"/>
        <w:numPr>
          <w:ilvl w:val="0"/>
          <w:numId w:val="1"/>
        </w:numPr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sz w:val="28"/>
        </w:rPr>
        <w:t>Администрация Елизаветинского сельского поселения вправе пр</w:t>
      </w:r>
      <w:r>
        <w:rPr>
          <w:sz w:val="28"/>
        </w:rPr>
        <w:t>и</w:t>
      </w:r>
      <w:r>
        <w:rPr>
          <w:sz w:val="28"/>
        </w:rPr>
        <w:t xml:space="preserve">влекать </w:t>
      </w:r>
      <w:r>
        <w:rPr>
          <w:sz w:val="28"/>
        </w:rPr>
        <w:t xml:space="preserve">заемные средства в соответствии с Программой </w:t>
      </w:r>
      <w:r>
        <w:rPr>
          <w:color w:val="000000"/>
          <w:sz w:val="28"/>
        </w:rPr>
        <w:t>муниципальных вну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ренних заимствований Елизаветинского сельского поселения Азовского района 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и на план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</w:t>
      </w:r>
      <w:r>
        <w:rPr>
          <w:color w:val="000000"/>
          <w:sz w:val="28"/>
        </w:rPr>
        <w:t xml:space="preserve"> с учетом верхнего предела муниципального внутреннего долга Елизаветинского сельского поселения Азо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ского района 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на 1 января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года, на 1 января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года, на 1 января 202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 г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да.</w:t>
      </w:r>
    </w:p>
    <w:p w14:paraId="47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48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49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b w:val="1"/>
          <w:sz w:val="28"/>
        </w:rPr>
        <w:t xml:space="preserve">. Особенности </w:t>
      </w:r>
      <w:r>
        <w:rPr>
          <w:rFonts w:ascii="Times New Roman" w:hAnsi="Times New Roman"/>
          <w:b w:val="1"/>
          <w:sz w:val="28"/>
        </w:rPr>
        <w:t>исполнения бюджета Елизаветинского</w:t>
      </w:r>
      <w:r>
        <w:rPr>
          <w:rFonts w:ascii="Times New Roman" w:hAnsi="Times New Roman"/>
          <w:b w:val="1"/>
          <w:sz w:val="28"/>
        </w:rPr>
        <w:t xml:space="preserve"> сельск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го </w:t>
      </w:r>
      <w:r>
        <w:rPr>
          <w:rFonts w:ascii="Times New Roman" w:hAnsi="Times New Roman"/>
          <w:b w:val="1"/>
          <w:sz w:val="28"/>
        </w:rPr>
        <w:t>поселения Азовского</w:t>
      </w:r>
      <w:r>
        <w:rPr>
          <w:rFonts w:ascii="Times New Roman" w:hAnsi="Times New Roman"/>
          <w:b w:val="1"/>
          <w:sz w:val="28"/>
        </w:rPr>
        <w:t xml:space="preserve"> района </w:t>
      </w:r>
      <w:r>
        <w:rPr>
          <w:rFonts w:ascii="Times New Roman" w:hAnsi="Times New Roman"/>
          <w:b w:val="1"/>
          <w:sz w:val="28"/>
        </w:rPr>
        <w:t>в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году</w:t>
      </w:r>
    </w:p>
    <w:p w14:paraId="4A000000">
      <w:pPr>
        <w:pStyle w:val="Style_5"/>
        <w:spacing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4B000000">
      <w:pPr>
        <w:pStyle w:val="Style_5"/>
        <w:spacing w:line="276" w:lineRule="auto"/>
        <w:ind w:firstLine="851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Не использован</w:t>
      </w:r>
      <w:r>
        <w:rPr>
          <w:rFonts w:ascii="Times New Roman" w:hAnsi="Times New Roman"/>
          <w:sz w:val="28"/>
        </w:rPr>
        <w:t>ные по состоянию на 1 января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остатки ме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бюджетных трансфертов, предоставляемых из областного бюджета бюдж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там сельских поселений в форме субвенций, субсидий, иных межбюджетных трансфертов, имеющих целевое назначение (за исключением остатков субве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ций, субсидий, иных межбюджетных трансфертов перечень, которых устана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ливается Правительством Ростовской области), подлежат возврату в о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ластной бюджет в течение первых 15 рабочи</w:t>
      </w:r>
      <w:r>
        <w:rPr>
          <w:rFonts w:ascii="Times New Roman" w:hAnsi="Times New Roman"/>
          <w:sz w:val="28"/>
        </w:rPr>
        <w:t>х дней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4C000000">
      <w:pPr>
        <w:ind w:firstLine="851" w:left="0"/>
        <w:jc w:val="both"/>
        <w:rPr>
          <w:sz w:val="28"/>
        </w:rPr>
      </w:pPr>
      <w:r>
        <w:rPr>
          <w:color w:val="000000"/>
          <w:sz w:val="28"/>
        </w:rPr>
        <w:t xml:space="preserve">2. </w:t>
      </w:r>
      <w:r>
        <w:rPr>
          <w:color w:val="000000"/>
          <w:sz w:val="28"/>
        </w:rPr>
        <w:t xml:space="preserve">Установить, что в ходе исполнения местного бюджета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"consultantplus://offline/ref=464D12A33D31D67443C0478BF12799658B71988874D04862B73A7669AE778AC853A05A970ADB85979034BCb7m2H"</w:instrText>
      </w:r>
      <w:r>
        <w:rPr>
          <w:sz w:val="28"/>
        </w:rPr>
        <w:fldChar w:fldCharType="separate"/>
      </w:r>
      <w:r>
        <w:rPr>
          <w:sz w:val="28"/>
        </w:rPr>
        <w:t>пунктом</w:t>
      </w:r>
      <w:r>
        <w:rPr>
          <w:sz w:val="28"/>
        </w:rPr>
        <w:t xml:space="preserve"> 4 статьи </w:t>
      </w:r>
      <w:r>
        <w:rPr>
          <w:sz w:val="28"/>
        </w:rPr>
        <w:fldChar w:fldCharType="end"/>
      </w:r>
      <w:r>
        <w:rPr>
          <w:sz w:val="28"/>
        </w:rPr>
        <w:t>35</w:t>
      </w:r>
      <w:r>
        <w:rPr>
          <w:sz w:val="28"/>
        </w:rPr>
        <w:t xml:space="preserve"> </w:t>
      </w:r>
      <w:r>
        <w:rPr>
          <w:sz w:val="28"/>
        </w:rPr>
        <w:t>Решения Собрания депутатов Елизаветинского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июн</w:t>
      </w:r>
      <w:r>
        <w:rPr>
          <w:sz w:val="28"/>
        </w:rPr>
        <w:t>я 20</w:t>
      </w:r>
      <w:r>
        <w:rPr>
          <w:sz w:val="28"/>
        </w:rPr>
        <w:t>20 года № 96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>б утверждении Положения «О</w:t>
      </w:r>
      <w:r>
        <w:rPr>
          <w:sz w:val="28"/>
        </w:rPr>
        <w:t xml:space="preserve"> бю</w:t>
      </w:r>
      <w:r>
        <w:rPr>
          <w:sz w:val="28"/>
        </w:rPr>
        <w:t>д</w:t>
      </w:r>
      <w:r>
        <w:rPr>
          <w:sz w:val="28"/>
        </w:rPr>
        <w:t xml:space="preserve">жетном процессе в </w:t>
      </w:r>
      <w:r>
        <w:rPr>
          <w:sz w:val="28"/>
        </w:rPr>
        <w:t xml:space="preserve">Рогожкинском сельском поселении», что </w:t>
      </w:r>
      <w:r>
        <w:rPr>
          <w:sz w:val="28"/>
        </w:rPr>
        <w:t>основаниями для вне</w:t>
      </w:r>
      <w:r>
        <w:rPr>
          <w:sz w:val="28"/>
        </w:rPr>
        <w:t>сения в 202</w:t>
      </w:r>
      <w:r>
        <w:rPr>
          <w:sz w:val="28"/>
        </w:rPr>
        <w:t>4</w:t>
      </w:r>
      <w:r>
        <w:rPr>
          <w:sz w:val="28"/>
        </w:rPr>
        <w:t xml:space="preserve"> году изменений в показатели сводной бюджетной росписи бюджета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Азовского района </w:t>
      </w:r>
      <w:r>
        <w:rPr>
          <w:sz w:val="28"/>
        </w:rPr>
        <w:t>являются:</w:t>
      </w:r>
    </w:p>
    <w:p w14:paraId="4D000000">
      <w:pPr>
        <w:ind w:firstLine="851" w:left="0"/>
        <w:jc w:val="both"/>
        <w:rPr>
          <w:sz w:val="28"/>
        </w:rPr>
      </w:pPr>
      <w:r>
        <w:rPr>
          <w:sz w:val="28"/>
        </w:rPr>
        <w:t>в части расходов за счет средств межбюджетных трансфертов, предо</w:t>
      </w:r>
      <w:r>
        <w:rPr>
          <w:sz w:val="28"/>
        </w:rPr>
        <w:t>с</w:t>
      </w:r>
      <w:r>
        <w:rPr>
          <w:sz w:val="28"/>
        </w:rPr>
        <w:t>тавляемых из бюджет</w:t>
      </w:r>
      <w:r>
        <w:rPr>
          <w:sz w:val="28"/>
        </w:rPr>
        <w:t>ов бюджетной системы Российской Федерации</w:t>
      </w:r>
      <w:r>
        <w:rPr>
          <w:sz w:val="28"/>
        </w:rPr>
        <w:t>, в том числе в пределах суммы, необходимой для оплаты денежных обязательств п</w:t>
      </w:r>
      <w:r>
        <w:rPr>
          <w:sz w:val="28"/>
        </w:rPr>
        <w:t>о</w:t>
      </w:r>
      <w:r>
        <w:rPr>
          <w:sz w:val="28"/>
        </w:rPr>
        <w:t>лучателя средств бюджета</w:t>
      </w:r>
      <w:r>
        <w:rPr>
          <w:sz w:val="28"/>
        </w:rPr>
        <w:t xml:space="preserve"> сельского поселения</w:t>
      </w:r>
      <w:r>
        <w:rPr>
          <w:sz w:val="28"/>
        </w:rPr>
        <w:t>, источником финансового обеспечения которых являются указанные межбюджетные трансферты, - ув</w:t>
      </w:r>
      <w:r>
        <w:rPr>
          <w:sz w:val="28"/>
        </w:rPr>
        <w:t>е</w:t>
      </w:r>
      <w:r>
        <w:rPr>
          <w:sz w:val="28"/>
        </w:rPr>
        <w:t>домления по расчетам между бюджетами на суммы указанных в них средств, предусмотренных к предоставлению из бюджет</w:t>
      </w:r>
      <w:r>
        <w:rPr>
          <w:sz w:val="28"/>
        </w:rPr>
        <w:t>ов бюджетной системы Росси</w:t>
      </w:r>
      <w:r>
        <w:rPr>
          <w:sz w:val="28"/>
        </w:rPr>
        <w:t>й</w:t>
      </w:r>
      <w:r>
        <w:rPr>
          <w:sz w:val="28"/>
        </w:rPr>
        <w:t>ской Федерации</w:t>
      </w:r>
      <w:r>
        <w:rPr>
          <w:sz w:val="28"/>
        </w:rPr>
        <w:t xml:space="preserve"> в бюджет</w:t>
      </w:r>
      <w:r>
        <w:rPr>
          <w:sz w:val="28"/>
        </w:rPr>
        <w:t xml:space="preserve"> сельского поселения</w:t>
      </w:r>
      <w:r>
        <w:rPr>
          <w:sz w:val="28"/>
        </w:rPr>
        <w:t>;</w:t>
      </w:r>
    </w:p>
    <w:p w14:paraId="4E000000">
      <w:pPr>
        <w:ind w:firstLine="851" w:left="0"/>
        <w:jc w:val="both"/>
        <w:rPr>
          <w:sz w:val="28"/>
        </w:rPr>
      </w:pPr>
      <w:r>
        <w:rPr>
          <w:sz w:val="28"/>
        </w:rPr>
        <w:t>в части неиспользованных бюджетных ассигнований резервного фонда 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, выделенных в порядке, установленном </w:t>
      </w:r>
      <w:r>
        <w:rPr>
          <w:sz w:val="28"/>
        </w:rPr>
        <w:t>Администрацией Елизаветинского сельского 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</w:t>
      </w:r>
      <w:r>
        <w:rPr>
          <w:sz w:val="28"/>
        </w:rPr>
        <w:t>Админ</w:t>
      </w:r>
      <w:r>
        <w:rPr>
          <w:sz w:val="28"/>
        </w:rPr>
        <w:t>и</w:t>
      </w:r>
      <w:r>
        <w:rPr>
          <w:sz w:val="28"/>
        </w:rPr>
        <w:t>страции Елизаветинского сельского поселения</w:t>
      </w:r>
      <w:r>
        <w:rPr>
          <w:sz w:val="28"/>
        </w:rPr>
        <w:t>, предусматривающие уменьш</w:t>
      </w:r>
      <w:r>
        <w:rPr>
          <w:sz w:val="28"/>
        </w:rPr>
        <w:t>е</w:t>
      </w:r>
      <w:r>
        <w:rPr>
          <w:sz w:val="28"/>
        </w:rPr>
        <w:t xml:space="preserve">ние объема ранее выделенных бюджетных ассигнований из резервного фонда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на суммы неиспользованных средств.</w:t>
      </w:r>
    </w:p>
    <w:p w14:paraId="4F000000">
      <w:pPr>
        <w:widowControl w:val="0"/>
        <w:spacing w:line="276" w:lineRule="auto"/>
        <w:ind w:firstLine="851" w:left="0"/>
        <w:jc w:val="both"/>
        <w:outlineLvl w:val="0"/>
        <w:rPr>
          <w:b w:val="1"/>
          <w:sz w:val="28"/>
        </w:rPr>
      </w:pPr>
    </w:p>
    <w:p w14:paraId="50000000">
      <w:pPr>
        <w:widowControl w:val="0"/>
        <w:spacing w:line="276" w:lineRule="auto"/>
        <w:ind w:firstLine="851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10</w:t>
      </w:r>
      <w:r>
        <w:rPr>
          <w:b w:val="1"/>
          <w:sz w:val="28"/>
        </w:rPr>
        <w:t xml:space="preserve">. </w:t>
      </w:r>
      <w:r>
        <w:rPr>
          <w:b w:val="1"/>
          <w:color w:val="000000"/>
          <w:sz w:val="28"/>
        </w:rPr>
        <w:t>Резервный фонд А</w:t>
      </w:r>
      <w:r>
        <w:rPr>
          <w:b w:val="1"/>
          <w:color w:val="000000"/>
          <w:sz w:val="28"/>
        </w:rPr>
        <w:t>дминистрации Елизаветинского</w:t>
      </w:r>
      <w:r>
        <w:rPr>
          <w:b w:val="1"/>
          <w:sz w:val="28"/>
        </w:rPr>
        <w:t xml:space="preserve"> сел</w:t>
      </w:r>
      <w:r>
        <w:rPr>
          <w:b w:val="1"/>
          <w:sz w:val="28"/>
        </w:rPr>
        <w:t>ь</w:t>
      </w:r>
      <w:r>
        <w:rPr>
          <w:b w:val="1"/>
          <w:sz w:val="28"/>
        </w:rPr>
        <w:t>ского поселения</w:t>
      </w:r>
    </w:p>
    <w:p w14:paraId="51000000">
      <w:pPr>
        <w:widowControl w:val="0"/>
        <w:spacing w:line="276" w:lineRule="auto"/>
        <w:ind w:firstLine="851" w:left="0"/>
        <w:jc w:val="both"/>
        <w:outlineLvl w:val="0"/>
        <w:rPr>
          <w:color w:val="000000"/>
          <w:sz w:val="28"/>
        </w:rPr>
      </w:pPr>
    </w:p>
    <w:p w14:paraId="52000000">
      <w:pPr>
        <w:widowControl w:val="0"/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color w:val="000000"/>
          <w:sz w:val="28"/>
        </w:rPr>
        <w:t>Уста</w:t>
      </w:r>
      <w:r>
        <w:rPr>
          <w:color w:val="000000"/>
          <w:sz w:val="28"/>
        </w:rPr>
        <w:t>новить размер резервного фонда А</w:t>
      </w:r>
      <w:r>
        <w:rPr>
          <w:color w:val="000000"/>
          <w:sz w:val="28"/>
        </w:rPr>
        <w:t>дминистрации Елизаветинского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сельского поселения</w:t>
      </w:r>
      <w:r>
        <w:rPr>
          <w:color w:val="000000"/>
          <w:sz w:val="28"/>
        </w:rPr>
        <w:t>, образованного в</w:t>
      </w:r>
      <w:r>
        <w:rPr>
          <w:sz w:val="28"/>
        </w:rPr>
        <w:t xml:space="preserve"> соответствии со статьей 81 Бюджетн</w:t>
      </w:r>
      <w:r>
        <w:rPr>
          <w:sz w:val="28"/>
        </w:rPr>
        <w:t>о</w:t>
      </w:r>
      <w:r>
        <w:rPr>
          <w:sz w:val="28"/>
        </w:rPr>
        <w:t>го кодекса Российской Федерации</w:t>
      </w:r>
      <w:r>
        <w:rPr>
          <w:sz w:val="28"/>
        </w:rPr>
        <w:t>,</w:t>
      </w:r>
      <w:r>
        <w:rPr>
          <w:color w:val="000000"/>
          <w:sz w:val="28"/>
        </w:rPr>
        <w:t xml:space="preserve"> 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> год  в  сумме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1</w:t>
      </w:r>
      <w:r>
        <w:rPr>
          <w:b w:val="1"/>
          <w:color w:val="000000"/>
          <w:sz w:val="28"/>
        </w:rPr>
        <w:t>0,0</w:t>
      </w:r>
      <w:r>
        <w:rPr>
          <w:color w:val="000000"/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 xml:space="preserve">, </w:t>
      </w:r>
      <w:r>
        <w:rPr>
          <w:color w:val="000000"/>
          <w:sz w:val="28"/>
        </w:rPr>
        <w:t>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 год  в  сумме  </w:t>
      </w:r>
      <w:r>
        <w:rPr>
          <w:b w:val="1"/>
          <w:color w:val="000000"/>
          <w:sz w:val="28"/>
        </w:rPr>
        <w:t>1</w:t>
      </w:r>
      <w:r>
        <w:rPr>
          <w:b w:val="1"/>
          <w:color w:val="000000"/>
          <w:sz w:val="28"/>
        </w:rPr>
        <w:t>0,0</w:t>
      </w:r>
      <w:r>
        <w:rPr>
          <w:color w:val="000000"/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 xml:space="preserve">,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 год  в  сумме  </w:t>
      </w:r>
      <w:r>
        <w:rPr>
          <w:color w:val="000000"/>
          <w:sz w:val="28"/>
        </w:rPr>
        <w:t>1</w:t>
      </w:r>
      <w:r>
        <w:rPr>
          <w:b w:val="1"/>
          <w:color w:val="000000"/>
          <w:sz w:val="28"/>
        </w:rPr>
        <w:t>0</w:t>
      </w:r>
      <w:r>
        <w:rPr>
          <w:b w:val="1"/>
          <w:color w:val="000000"/>
          <w:sz w:val="28"/>
        </w:rPr>
        <w:t>,0</w:t>
      </w:r>
      <w:r>
        <w:rPr>
          <w:color w:val="000000"/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>.</w:t>
      </w:r>
    </w:p>
    <w:p w14:paraId="53000000">
      <w:pPr>
        <w:widowControl w:val="0"/>
        <w:spacing w:line="276" w:lineRule="auto"/>
        <w:ind w:firstLine="851" w:left="0"/>
        <w:jc w:val="both"/>
        <w:outlineLvl w:val="0"/>
        <w:rPr>
          <w:sz w:val="28"/>
        </w:rPr>
      </w:pPr>
      <w:r>
        <w:rPr>
          <w:sz w:val="28"/>
        </w:rPr>
        <w:t>Обеспечить расходо</w:t>
      </w:r>
      <w:r>
        <w:rPr>
          <w:sz w:val="28"/>
        </w:rPr>
        <w:t>вание средств резервного фонда А</w:t>
      </w:r>
      <w:r>
        <w:rPr>
          <w:sz w:val="28"/>
        </w:rPr>
        <w:t>дминистрации Елизаветинского</w:t>
      </w:r>
      <w:r>
        <w:rPr>
          <w:sz w:val="28"/>
        </w:rPr>
        <w:t xml:space="preserve"> сельского поселения в соответствии с действующим Полож</w:t>
      </w:r>
      <w:r>
        <w:rPr>
          <w:sz w:val="28"/>
        </w:rPr>
        <w:t>е</w:t>
      </w:r>
      <w:r>
        <w:rPr>
          <w:sz w:val="28"/>
        </w:rPr>
        <w:t>нием о резервном фонде А</w:t>
      </w:r>
      <w:r>
        <w:rPr>
          <w:sz w:val="28"/>
        </w:rPr>
        <w:t>дминистрации Елизаветинского сельского посел</w:t>
      </w:r>
      <w:r>
        <w:rPr>
          <w:sz w:val="28"/>
        </w:rPr>
        <w:t>е</w:t>
      </w:r>
      <w:r>
        <w:rPr>
          <w:sz w:val="28"/>
        </w:rPr>
        <w:t>ния.</w:t>
      </w:r>
    </w:p>
    <w:p w14:paraId="54000000">
      <w:pPr>
        <w:tabs>
          <w:tab w:leader="none" w:pos="851" w:val="left"/>
        </w:tabs>
        <w:spacing w:line="276" w:lineRule="auto"/>
        <w:ind/>
        <w:rPr>
          <w:b w:val="1"/>
          <w:sz w:val="28"/>
        </w:rPr>
      </w:pPr>
    </w:p>
    <w:p w14:paraId="55000000">
      <w:pPr>
        <w:tabs>
          <w:tab w:leader="none" w:pos="851" w:val="left"/>
        </w:tabs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          </w:t>
      </w:r>
    </w:p>
    <w:p w14:paraId="56000000">
      <w:pPr>
        <w:tabs>
          <w:tab w:leader="none" w:pos="851" w:val="left"/>
        </w:tabs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1</w:t>
      </w:r>
      <w:r>
        <w:rPr>
          <w:b w:val="1"/>
          <w:sz w:val="28"/>
        </w:rPr>
        <w:t>1</w:t>
      </w:r>
      <w:r>
        <w:rPr>
          <w:b w:val="1"/>
          <w:sz w:val="28"/>
        </w:rPr>
        <w:t xml:space="preserve">. Вступление в силу настоящего </w:t>
      </w:r>
      <w:r>
        <w:rPr>
          <w:b w:val="1"/>
          <w:sz w:val="28"/>
        </w:rPr>
        <w:t>Решения</w:t>
      </w:r>
    </w:p>
    <w:p w14:paraId="57000000">
      <w:pPr>
        <w:spacing w:line="276" w:lineRule="auto"/>
        <w:ind/>
        <w:jc w:val="both"/>
        <w:rPr>
          <w:b w:val="1"/>
          <w:sz w:val="28"/>
        </w:rPr>
      </w:pPr>
    </w:p>
    <w:p w14:paraId="58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Решение  вступает в силу </w:t>
      </w:r>
      <w:r>
        <w:rPr>
          <w:rFonts w:ascii="Times New Roman" w:hAnsi="Times New Roman"/>
          <w:sz w:val="28"/>
        </w:rPr>
        <w:t>с 01 января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>.</w:t>
      </w:r>
    </w:p>
    <w:p w14:paraId="59000000">
      <w:pPr>
        <w:pStyle w:val="Style_5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5A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</w:p>
    <w:p w14:paraId="5B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  <w:r>
        <w:rPr>
          <w:color w:val="000000"/>
          <w:sz w:val="28"/>
        </w:rPr>
        <w:t>Председатель Собрания депутатов-</w:t>
      </w:r>
    </w:p>
    <w:p w14:paraId="5C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  <w:r>
        <w:rPr>
          <w:color w:val="000000"/>
          <w:sz w:val="28"/>
        </w:rPr>
        <w:t xml:space="preserve">Глава Елизаветинского </w:t>
      </w:r>
    </w:p>
    <w:p w14:paraId="5D000000">
      <w:pPr>
        <w:widowControl w:val="0"/>
        <w:tabs>
          <w:tab w:leader="none" w:pos="195" w:val="left"/>
        </w:tabs>
        <w:ind/>
        <w:rPr>
          <w:color w:val="000000"/>
          <w:sz w:val="28"/>
        </w:rPr>
      </w:pPr>
      <w:r>
        <w:rPr>
          <w:color w:val="000000"/>
          <w:sz w:val="28"/>
        </w:rPr>
        <w:t xml:space="preserve">сельского поселения                             </w:t>
      </w:r>
      <w:r>
        <w:rPr>
          <w:color w:val="000000"/>
          <w:sz w:val="28"/>
        </w:rPr>
        <w:t xml:space="preserve">           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Н.А. Волкова</w:t>
      </w:r>
    </w:p>
    <w:sectPr>
      <w:footerReference r:id="rId1" w:type="default"/>
      <w:pgSz w:h="16838" w:orient="portrait" w:w="11906"/>
      <w:pgMar w:bottom="1134" w:footer="127" w:gutter="0" w:header="708" w:left="1418" w:right="849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211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4" w:type="paragraph">
    <w:name w:val="ConsNormal"/>
    <w:link w:val="Style_4_ch"/>
    <w:pPr>
      <w:widowControl w:val="0"/>
      <w:ind w:firstLine="720" w:left="0" w:right="19772"/>
    </w:pPr>
    <w:rPr>
      <w:rFonts w:ascii="Arial" w:hAnsi="Arial"/>
      <w:sz w:val="40"/>
    </w:rPr>
  </w:style>
  <w:style w:styleId="Style_4_ch" w:type="character">
    <w:name w:val="ConsNormal"/>
    <w:link w:val="Style_4"/>
    <w:rPr>
      <w:rFonts w:ascii="Arial" w:hAnsi="Arial"/>
      <w:sz w:val="40"/>
    </w:rPr>
  </w:style>
  <w:style w:styleId="Style_11" w:type="paragraph">
    <w:name w:val="Document Map"/>
    <w:basedOn w:val="Style_9"/>
    <w:link w:val="Style_11_ch"/>
    <w:rPr>
      <w:rFonts w:ascii="Tahoma" w:hAnsi="Tahoma"/>
      <w:sz w:val="20"/>
    </w:rPr>
  </w:style>
  <w:style w:styleId="Style_11_ch" w:type="character">
    <w:name w:val="Document Map"/>
    <w:basedOn w:val="Style_9_ch"/>
    <w:link w:val="Style_11"/>
    <w:rPr>
      <w:rFonts w:ascii="Tahoma" w:hAnsi="Tahoma"/>
      <w:sz w:val="20"/>
    </w:rPr>
  </w:style>
  <w:style w:styleId="Style_12" w:type="paragraph">
    <w:name w:val="toc 4"/>
    <w:next w:val="Style_9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6"/>
    <w:next w:val="Style_9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9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7" w:type="paragraph">
    <w:name w:val="Body Text 2"/>
    <w:basedOn w:val="Style_9"/>
    <w:link w:val="Style_7_ch"/>
    <w:rPr>
      <w:sz w:val="28"/>
    </w:rPr>
  </w:style>
  <w:style w:styleId="Style_7_ch" w:type="character">
    <w:name w:val="Body Text 2"/>
    <w:basedOn w:val="Style_9_ch"/>
    <w:link w:val="Style_7"/>
    <w:rPr>
      <w:sz w:val="28"/>
    </w:rPr>
  </w:style>
  <w:style w:styleId="Style_16" w:type="paragraph">
    <w:name w:val="heading 3"/>
    <w:next w:val="Style_9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6" w:type="paragraph">
    <w:name w:val="Block Text"/>
    <w:basedOn w:val="Style_9"/>
    <w:link w:val="Style_6_ch"/>
    <w:pPr>
      <w:ind w:firstLine="851" w:left="567" w:right="-1333"/>
      <w:jc w:val="both"/>
    </w:pPr>
    <w:rPr>
      <w:sz w:val="28"/>
    </w:rPr>
  </w:style>
  <w:style w:styleId="Style_6_ch" w:type="character">
    <w:name w:val="Block Text"/>
    <w:basedOn w:val="Style_9_ch"/>
    <w:link w:val="Style_6"/>
    <w:rPr>
      <w:sz w:val="28"/>
    </w:rPr>
  </w:style>
  <w:style w:styleId="Style_17" w:type="paragraph">
    <w:name w:val="toc 3"/>
    <w:next w:val="Style_9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" w:type="paragraph">
    <w:name w:val="foot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9_ch"/>
    <w:link w:val="Style_1"/>
  </w:style>
  <w:style w:styleId="Style_18" w:type="paragraph">
    <w:name w:val="heading 5"/>
    <w:next w:val="Style_9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9"/>
    <w:next w:val="Style_9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9_ch"/>
    <w:link w:val="Style_19"/>
    <w:rPr>
      <w:rFonts w:ascii="Arial" w:hAnsi="Arial"/>
      <w:b w:val="1"/>
      <w:sz w:val="28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9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sz w:val="16"/>
    </w:rPr>
  </w:style>
  <w:style w:styleId="Style_2_ch" w:type="character">
    <w:name w:val="ConsTitle"/>
    <w:link w:val="Style_2"/>
    <w:rPr>
      <w:rFonts w:ascii="Arial" w:hAnsi="Arial"/>
      <w:b w:val="1"/>
      <w:sz w:val="16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header"/>
    <w:basedOn w:val="Style_9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9_ch"/>
    <w:link w:val="Style_24"/>
  </w:style>
  <w:style w:styleId="Style_25" w:type="paragraph">
    <w:name w:val="toc 9"/>
    <w:next w:val="Style_9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9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Balloon Text"/>
    <w:basedOn w:val="Style_9"/>
    <w:link w:val="Style_27_ch"/>
    <w:rPr>
      <w:rFonts w:ascii="Tahoma" w:hAnsi="Tahoma"/>
      <w:sz w:val="16"/>
    </w:rPr>
  </w:style>
  <w:style w:styleId="Style_27_ch" w:type="character">
    <w:name w:val="Balloon Text"/>
    <w:basedOn w:val="Style_9_ch"/>
    <w:link w:val="Style_27"/>
    <w:rPr>
      <w:rFonts w:ascii="Tahoma" w:hAnsi="Tahoma"/>
      <w:sz w:val="16"/>
    </w:rPr>
  </w:style>
  <w:style w:styleId="Style_28" w:type="paragraph">
    <w:name w:val="toc 5"/>
    <w:next w:val="Style_9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5" w:type="paragraph">
    <w:name w:val="ConsPlusNormal"/>
    <w:link w:val="Style_5_ch"/>
    <w:pPr>
      <w:widowControl w:val="0"/>
      <w:ind w:firstLine="720" w:left="0"/>
    </w:pPr>
    <w:rPr>
      <w:rFonts w:ascii="Arial" w:hAnsi="Arial"/>
    </w:rPr>
  </w:style>
  <w:style w:styleId="Style_5_ch" w:type="character">
    <w:name w:val="ConsPlusNormal"/>
    <w:link w:val="Style_5"/>
    <w:rPr>
      <w:rFonts w:ascii="Arial" w:hAnsi="Arial"/>
    </w:rPr>
  </w:style>
  <w:style w:styleId="Style_29" w:type="paragraph">
    <w:name w:val="Subtitle"/>
    <w:next w:val="Style_9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8" w:type="paragraph">
    <w:name w:val="pre"/>
    <w:link w:val="Style_8_ch"/>
  </w:style>
  <w:style w:styleId="Style_8_ch" w:type="character">
    <w:name w:val="pre"/>
    <w:link w:val="Style_8"/>
  </w:style>
  <w:style w:styleId="Style_30" w:type="paragraph">
    <w:name w:val="Title"/>
    <w:basedOn w:val="Style_9"/>
    <w:link w:val="Style_30_ch"/>
    <w:uiPriority w:val="10"/>
    <w:qFormat/>
    <w:pPr>
      <w:ind/>
      <w:jc w:val="center"/>
    </w:pPr>
    <w:rPr>
      <w:sz w:val="28"/>
    </w:rPr>
  </w:style>
  <w:style w:styleId="Style_30_ch" w:type="character">
    <w:name w:val="Title"/>
    <w:basedOn w:val="Style_9_ch"/>
    <w:link w:val="Style_30"/>
    <w:rPr>
      <w:sz w:val="28"/>
    </w:rPr>
  </w:style>
  <w:style w:styleId="Style_31" w:type="paragraph">
    <w:name w:val="heading 4"/>
    <w:next w:val="Style_9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32" w:type="paragraph">
    <w:name w:val="heading 2"/>
    <w:next w:val="Style_9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3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2025-01-10T10:13:08Z</dcterms:modified>
</cp:coreProperties>
</file>