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ind w:firstLine="0" w:left="0"/>
        <w:jc w:val="right"/>
      </w:pPr>
      <w:r>
        <w:t>ПРОЕКТ</w:t>
      </w:r>
    </w:p>
    <w:p w14:paraId="03000000">
      <w:pPr>
        <w:ind w:firstLine="0" w:left="0"/>
        <w:jc w:val="center"/>
      </w:pPr>
      <w:r>
        <w:t>МУНИЦИПАЛЬНОЕ ОБРАЗОВАНИЕ</w:t>
      </w:r>
    </w:p>
    <w:p w14:paraId="04000000">
      <w:pPr>
        <w:ind w:firstLine="0" w:left="0"/>
        <w:jc w:val="center"/>
      </w:pPr>
      <w:r>
        <w:t>«</w:t>
      </w:r>
      <w:r>
        <w:t>ЕЛИЗАВЕТИНСКОЕ</w:t>
      </w:r>
      <w:r>
        <w:t xml:space="preserve"> СЕЛЬСКОЕ ПОСЕЛЕНИЕ»</w:t>
      </w:r>
    </w:p>
    <w:p w14:paraId="05000000">
      <w:pPr>
        <w:ind w:firstLine="0" w:left="0"/>
        <w:jc w:val="center"/>
      </w:pPr>
      <w:r>
        <w:t xml:space="preserve">СОБРАНИЕ ДЕПУТАТОВ </w:t>
      </w:r>
      <w:r>
        <w:t>ЕЛИЗАВЕТИНСКОЕ</w:t>
      </w:r>
      <w:r>
        <w:t xml:space="preserve"> </w:t>
      </w:r>
      <w:r>
        <w:t xml:space="preserve"> </w:t>
      </w:r>
      <w:r>
        <w:t>СЕЛЬСКОГО ПОСЕЛЕНИЯ</w:t>
      </w:r>
    </w:p>
    <w:p w14:paraId="06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</w:p>
    <w:p w14:paraId="07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РЕШЕНИЕ </w:t>
      </w:r>
    </w:p>
    <w:p w14:paraId="08000000">
      <w:pPr>
        <w:pStyle w:val="Style_2"/>
        <w:widowControl w:val="1"/>
        <w:ind/>
        <w:jc w:val="center"/>
        <w:rPr>
          <w:rFonts w:ascii="Times New Roman" w:hAnsi="Times New Roman"/>
          <w:b w:val="0"/>
          <w:color w:val="000000"/>
          <w:sz w:val="28"/>
        </w:rPr>
      </w:pPr>
    </w:p>
    <w:p w14:paraId="09000000">
      <w:pPr>
        <w:pStyle w:val="Style_2"/>
        <w:widowControl w:val="1"/>
        <w:ind/>
        <w:jc w:val="center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sz w:val="28"/>
        </w:rPr>
        <w:t>________</w:t>
      </w:r>
      <w:r>
        <w:rPr>
          <w:rFonts w:ascii="Times New Roman" w:hAnsi="Times New Roman"/>
          <w:b w:val="0"/>
          <w:sz w:val="28"/>
        </w:rPr>
        <w:t>20</w:t>
      </w:r>
      <w:r>
        <w:rPr>
          <w:rFonts w:ascii="Times New Roman" w:hAnsi="Times New Roman"/>
          <w:b w:val="0"/>
          <w:sz w:val="28"/>
        </w:rPr>
        <w:t>24</w:t>
      </w:r>
      <w:r>
        <w:rPr>
          <w:rFonts w:ascii="Times New Roman" w:hAnsi="Times New Roman"/>
          <w:b w:val="0"/>
          <w:sz w:val="28"/>
        </w:rPr>
        <w:t xml:space="preserve"> года </w:t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 xml:space="preserve">                                                </w:t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 xml:space="preserve">  </w:t>
      </w:r>
      <w:r>
        <w:rPr>
          <w:rFonts w:ascii="Times New Roman" w:hAnsi="Times New Roman"/>
          <w:b w:val="0"/>
          <w:color w:val="000000"/>
          <w:sz w:val="28"/>
        </w:rPr>
        <w:t>№____</w:t>
      </w:r>
    </w:p>
    <w:p w14:paraId="0A000000">
      <w:pPr>
        <w:pStyle w:val="Style_2"/>
        <w:widowControl w:val="1"/>
        <w:ind/>
        <w:jc w:val="center"/>
        <w:rPr>
          <w:rFonts w:ascii="Times New Roman" w:hAnsi="Times New Roman"/>
          <w:b w:val="0"/>
          <w:color w:val="000000"/>
          <w:sz w:val="28"/>
        </w:rPr>
      </w:pPr>
    </w:p>
    <w:p w14:paraId="0B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х. </w:t>
      </w:r>
      <w:r>
        <w:rPr>
          <w:rFonts w:ascii="Times New Roman" w:hAnsi="Times New Roman"/>
          <w:b w:val="0"/>
          <w:sz w:val="28"/>
        </w:rPr>
        <w:t>Обуховка</w:t>
      </w:r>
    </w:p>
    <w:p w14:paraId="0C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</w:p>
    <w:p w14:paraId="0D000000">
      <w:pPr>
        <w:pStyle w:val="Style_2"/>
        <w:widowControl w:val="1"/>
        <w:ind w:right="3968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«</w:t>
      </w:r>
      <w:r>
        <w:rPr>
          <w:rFonts w:ascii="Times New Roman" w:hAnsi="Times New Roman"/>
          <w:b w:val="0"/>
          <w:sz w:val="28"/>
        </w:rPr>
        <w:t>О</w:t>
      </w:r>
      <w:r>
        <w:rPr>
          <w:rFonts w:ascii="Times New Roman" w:hAnsi="Times New Roman"/>
          <w:b w:val="0"/>
          <w:sz w:val="28"/>
        </w:rPr>
        <w:t xml:space="preserve">тчет об исполнении бюджета </w:t>
      </w:r>
      <w:r>
        <w:rPr>
          <w:rFonts w:ascii="Times New Roman" w:hAnsi="Times New Roman"/>
          <w:b w:val="0"/>
          <w:sz w:val="28"/>
        </w:rPr>
        <w:t xml:space="preserve">Елизаветинского </w:t>
      </w:r>
      <w:r>
        <w:rPr>
          <w:rFonts w:ascii="Times New Roman" w:hAnsi="Times New Roman"/>
          <w:b w:val="0"/>
          <w:sz w:val="28"/>
        </w:rPr>
        <w:t>сельского поселения Азовского района  за 20</w:t>
      </w:r>
      <w:r>
        <w:rPr>
          <w:rFonts w:ascii="Times New Roman" w:hAnsi="Times New Roman"/>
          <w:b w:val="0"/>
          <w:sz w:val="28"/>
        </w:rPr>
        <w:t>23</w:t>
      </w:r>
      <w:r>
        <w:rPr>
          <w:rFonts w:ascii="Times New Roman" w:hAnsi="Times New Roman"/>
          <w:b w:val="0"/>
          <w:sz w:val="28"/>
        </w:rPr>
        <w:t xml:space="preserve"> год</w:t>
      </w:r>
      <w:r>
        <w:rPr>
          <w:rFonts w:ascii="Times New Roman" w:hAnsi="Times New Roman"/>
          <w:b w:val="0"/>
          <w:sz w:val="28"/>
        </w:rPr>
        <w:t>»</w:t>
      </w:r>
    </w:p>
    <w:p w14:paraId="0E000000">
      <w:pPr>
        <w:pStyle w:val="Style_2"/>
        <w:widowControl w:val="1"/>
        <w:ind w:right="3968"/>
        <w:rPr>
          <w:rFonts w:ascii="Times New Roman" w:hAnsi="Times New Roman"/>
          <w:b w:val="0"/>
          <w:sz w:val="28"/>
        </w:rPr>
      </w:pPr>
    </w:p>
    <w:p w14:paraId="0F000000">
      <w:pPr>
        <w:pStyle w:val="Style_3"/>
        <w:spacing w:after="0"/>
        <w:ind w:firstLine="737" w:left="0"/>
      </w:pPr>
      <w:r>
        <w:t>Статья 1</w:t>
      </w:r>
    </w:p>
    <w:p w14:paraId="10000000">
      <w:pPr>
        <w:pStyle w:val="Style_3"/>
        <w:spacing w:after="0"/>
        <w:ind w:firstLine="737" w:left="0"/>
      </w:pPr>
    </w:p>
    <w:p w14:paraId="11000000">
      <w:pPr>
        <w:ind w:firstLine="737" w:left="0"/>
      </w:pPr>
      <w:r>
        <w:t>Утвердить отчет об исполнении бюджета</w:t>
      </w:r>
      <w:r>
        <w:t xml:space="preserve"> </w:t>
      </w:r>
      <w:r>
        <w:t>Елизаветинского</w:t>
      </w:r>
      <w:r>
        <w:t xml:space="preserve"> сельского поселения Азовского района (далее – бюджет поселения) за 20</w:t>
      </w:r>
      <w:r>
        <w:t>23</w:t>
      </w:r>
      <w:r>
        <w:t xml:space="preserve"> год по дох</w:t>
      </w:r>
      <w:r>
        <w:t>о</w:t>
      </w:r>
      <w:r>
        <w:t xml:space="preserve">дам в сумме </w:t>
      </w:r>
      <w:r>
        <w:t xml:space="preserve">77736,9 </w:t>
      </w:r>
      <w:r>
        <w:t xml:space="preserve"> </w:t>
      </w:r>
      <w:r>
        <w:t>тыс. рублей, по расходам в сумме</w:t>
      </w:r>
      <w:r>
        <w:t xml:space="preserve"> 76196,0</w:t>
      </w:r>
      <w:r>
        <w:t xml:space="preserve"> тыс. рублей с превышением</w:t>
      </w:r>
      <w:r>
        <w:t xml:space="preserve"> доходов </w:t>
      </w:r>
      <w:r>
        <w:t xml:space="preserve"> над </w:t>
      </w:r>
      <w:r>
        <w:t xml:space="preserve">расходами </w:t>
      </w:r>
      <w:r>
        <w:t xml:space="preserve"> (</w:t>
      </w:r>
      <w:r>
        <w:t>профицит</w:t>
      </w:r>
      <w:r>
        <w:t xml:space="preserve"> бюджета</w:t>
      </w:r>
      <w:r>
        <w:t xml:space="preserve"> поселения</w:t>
      </w:r>
      <w:r>
        <w:t>) в сумме 1592,4</w:t>
      </w:r>
      <w:r>
        <w:t xml:space="preserve"> </w:t>
      </w:r>
      <w:r>
        <w:t>тыс. рублей и со следующими п</w:t>
      </w:r>
      <w:r>
        <w:t>о</w:t>
      </w:r>
      <w:r>
        <w:t>казателями:</w:t>
      </w:r>
    </w:p>
    <w:p w14:paraId="12000000">
      <w:pPr>
        <w:ind w:firstLine="737" w:left="0"/>
      </w:pPr>
      <w:r>
        <w:t xml:space="preserve">1) по доходам </w:t>
      </w:r>
      <w:r>
        <w:t>бюджета поселения</w:t>
      </w:r>
      <w:r>
        <w:t xml:space="preserve"> по кодам классификации доходов бюджетов за 20</w:t>
      </w:r>
      <w:r>
        <w:t>23</w:t>
      </w:r>
      <w:r>
        <w:t xml:space="preserve"> год согласно приложению </w:t>
      </w:r>
      <w:r>
        <w:t>№</w:t>
      </w:r>
      <w:r>
        <w:t xml:space="preserve">1 к настоящему </w:t>
      </w:r>
      <w:r>
        <w:t>Решению;</w:t>
      </w:r>
    </w:p>
    <w:p w14:paraId="13000000">
      <w:pPr>
        <w:ind w:firstLine="737" w:left="0"/>
      </w:pPr>
      <w:r>
        <w:t>2</w:t>
      </w:r>
      <w:r>
        <w:t>)</w:t>
      </w:r>
      <w:r>
        <w:t xml:space="preserve"> </w:t>
      </w:r>
      <w:r>
        <w:t xml:space="preserve">по расходам </w:t>
      </w:r>
      <w:r>
        <w:t>бюджета поселения</w:t>
      </w:r>
      <w:r>
        <w:t xml:space="preserve"> по ведомственной структуре ра</w:t>
      </w:r>
      <w:r>
        <w:t>с</w:t>
      </w:r>
      <w:r>
        <w:t xml:space="preserve">ходов </w:t>
      </w:r>
      <w:r>
        <w:t>бюджета поселения</w:t>
      </w:r>
      <w:r>
        <w:t xml:space="preserve"> за 20</w:t>
      </w:r>
      <w:r>
        <w:t>23</w:t>
      </w:r>
      <w:r>
        <w:t xml:space="preserve"> год согласно приложению </w:t>
      </w:r>
      <w:r>
        <w:t>№</w:t>
      </w:r>
      <w:r>
        <w:t>2</w:t>
      </w:r>
      <w:r>
        <w:t xml:space="preserve"> к настоящему </w:t>
      </w:r>
      <w:r>
        <w:t>Решению</w:t>
      </w:r>
      <w:r>
        <w:t>;</w:t>
      </w:r>
    </w:p>
    <w:p w14:paraId="14000000">
      <w:pPr>
        <w:ind w:firstLine="737" w:left="0"/>
      </w:pPr>
      <w:r>
        <w:t>3</w:t>
      </w:r>
      <w:r>
        <w:t xml:space="preserve">) по расходам </w:t>
      </w:r>
      <w:r>
        <w:t>бюджета поселения</w:t>
      </w:r>
      <w:r>
        <w:t xml:space="preserve"> по разделам и подразделам кла</w:t>
      </w:r>
      <w:r>
        <w:t>с</w:t>
      </w:r>
      <w:r>
        <w:t>сификации расходов бюджетов за 20</w:t>
      </w:r>
      <w:r>
        <w:t>23</w:t>
      </w:r>
      <w:r>
        <w:t xml:space="preserve"> год согласно приложению </w:t>
      </w:r>
      <w:r>
        <w:t>№</w:t>
      </w:r>
      <w:r>
        <w:t>3</w:t>
      </w:r>
      <w:r>
        <w:t xml:space="preserve"> к настоящему </w:t>
      </w:r>
      <w:r>
        <w:t>Решению</w:t>
      </w:r>
      <w:r>
        <w:t>;</w:t>
      </w:r>
    </w:p>
    <w:p w14:paraId="15000000">
      <w:pPr>
        <w:ind w:firstLine="737" w:left="0"/>
      </w:pPr>
      <w:r>
        <w:t>4</w:t>
      </w:r>
      <w:r>
        <w:t xml:space="preserve">) по источникам финансирования дефицита </w:t>
      </w:r>
      <w:r>
        <w:t>бюджета поселения</w:t>
      </w:r>
      <w:r>
        <w:t xml:space="preserve"> по кодам классификации источников финансирования дефицитов бюджетов за 20</w:t>
      </w:r>
      <w:r>
        <w:t>23</w:t>
      </w:r>
      <w:r>
        <w:t xml:space="preserve"> год с</w:t>
      </w:r>
      <w:r>
        <w:t>о</w:t>
      </w:r>
      <w:r>
        <w:t xml:space="preserve">гласно приложению </w:t>
      </w:r>
      <w:r>
        <w:t>№</w:t>
      </w:r>
      <w:r>
        <w:t>4</w:t>
      </w:r>
      <w:r>
        <w:t xml:space="preserve"> к настоящему </w:t>
      </w:r>
      <w:r>
        <w:t>Решению</w:t>
      </w:r>
      <w:r>
        <w:t>.</w:t>
      </w:r>
    </w:p>
    <w:p w14:paraId="16000000">
      <w:pPr>
        <w:ind w:firstLine="737" w:left="0"/>
      </w:pPr>
    </w:p>
    <w:p w14:paraId="17000000">
      <w:pPr>
        <w:pStyle w:val="Style_3"/>
        <w:spacing w:after="0"/>
        <w:ind w:firstLine="737" w:left="0"/>
      </w:pPr>
      <w:r>
        <w:t>Статья 2</w:t>
      </w:r>
    </w:p>
    <w:p w14:paraId="18000000">
      <w:pPr>
        <w:pStyle w:val="Style_3"/>
        <w:spacing w:after="0"/>
        <w:ind w:firstLine="737" w:left="0"/>
      </w:pPr>
    </w:p>
    <w:p w14:paraId="19000000">
      <w:pPr>
        <w:pStyle w:val="Style_3"/>
        <w:spacing w:after="0"/>
        <w:ind w:firstLine="737" w:left="0"/>
      </w:pPr>
      <w:r>
        <w:t>Настоящее Решение вступает в силу со дня его официального опу</w:t>
      </w:r>
      <w:r>
        <w:t>б</w:t>
      </w:r>
      <w:r>
        <w:t>ликования.</w:t>
      </w:r>
    </w:p>
    <w:p w14:paraId="1A000000">
      <w:pPr>
        <w:ind w:firstLine="0" w:left="0"/>
      </w:pPr>
      <w:r>
        <w:t xml:space="preserve">          </w:t>
      </w:r>
    </w:p>
    <w:p w14:paraId="1B000000">
      <w:pPr>
        <w:ind w:firstLine="0" w:left="0"/>
      </w:pPr>
      <w:r>
        <w:t xml:space="preserve">Председатель Собрания депутатов – </w:t>
      </w:r>
    </w:p>
    <w:p w14:paraId="1C000000">
      <w:pPr>
        <w:ind w:firstLine="0" w:left="0"/>
      </w:pPr>
      <w:r>
        <w:t>Г</w:t>
      </w:r>
      <w:r>
        <w:t>лав</w:t>
      </w:r>
      <w:r>
        <w:t>а</w:t>
      </w:r>
      <w:r>
        <w:t xml:space="preserve"> </w:t>
      </w:r>
      <w:r>
        <w:t>Елизаветинского</w:t>
      </w:r>
      <w:r>
        <w:t xml:space="preserve"> сельского поселения                     </w:t>
      </w:r>
      <w:r>
        <w:tab/>
      </w:r>
      <w:r>
        <w:t xml:space="preserve">   </w:t>
      </w:r>
      <w:r>
        <w:t>Н.А. Волкова</w:t>
      </w:r>
    </w:p>
    <w:p w14:paraId="1D000000">
      <w:pPr>
        <w:tabs>
          <w:tab w:leader="none" w:pos="0" w:val="left"/>
          <w:tab w:leader="none" w:pos="7605" w:val="left"/>
        </w:tabs>
        <w:ind w:hanging="142" w:left="142"/>
      </w:pPr>
    </w:p>
    <w:sectPr>
      <w:footerReference r:id="rId1" w:type="default"/>
      <w:pgSz w:h="16837" w:orient="portrait" w:w="11905"/>
      <w:pgMar w:bottom="142" w:footer="708" w:gutter="0" w:header="720" w:left="1701" w:right="848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 w:right="360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ind w:firstLine="709" w:left="0"/>
      <w:jc w:val="both"/>
    </w:pPr>
    <w:rPr>
      <w:sz w:val="28"/>
    </w:rPr>
  </w:style>
  <w:style w:default="1" w:styleId="Style_4_ch" w:type="character">
    <w:name w:val="Normal"/>
    <w:link w:val="Style_4"/>
    <w:rPr>
      <w:sz w:val="28"/>
    </w:rPr>
  </w:style>
  <w:style w:styleId="Style_5" w:type="paragraph">
    <w:name w:val="Основной шрифт абзаца1"/>
    <w:link w:val="Style_5_ch"/>
  </w:style>
  <w:style w:styleId="Style_5_ch" w:type="character">
    <w:name w:val="Основной шрифт абзаца1"/>
    <w:link w:val="Style_5"/>
  </w:style>
  <w:style w:styleId="Style_6" w:type="paragraph">
    <w:name w:val="toc 2"/>
    <w:next w:val="Style_4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ConsPlusNormal"/>
    <w:link w:val="Style_11_ch"/>
    <w:pPr>
      <w:ind w:firstLine="720" w:left="0"/>
    </w:pPr>
    <w:rPr>
      <w:rFonts w:ascii="Arial" w:hAnsi="Arial"/>
    </w:rPr>
  </w:style>
  <w:style w:styleId="Style_11_ch" w:type="character">
    <w:name w:val="ConsPlusNormal"/>
    <w:link w:val="Style_11"/>
    <w:rPr>
      <w:rFonts w:ascii="Arial" w:hAnsi="Arial"/>
    </w:rPr>
  </w:style>
  <w:style w:styleId="Style_2" w:type="paragraph">
    <w:name w:val="ConsTitle"/>
    <w:link w:val="Style_2_ch"/>
    <w:pPr>
      <w:widowControl w:val="0"/>
      <w:ind/>
    </w:pPr>
    <w:rPr>
      <w:rFonts w:ascii="Arial" w:hAnsi="Arial"/>
      <w:b w:val="1"/>
      <w:sz w:val="16"/>
    </w:rPr>
  </w:style>
  <w:style w:styleId="Style_2_ch" w:type="character">
    <w:name w:val="ConsTitle"/>
    <w:link w:val="Style_2"/>
    <w:rPr>
      <w:rFonts w:ascii="Arial" w:hAnsi="Arial"/>
      <w:b w:val="1"/>
      <w:sz w:val="16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page number"/>
    <w:basedOn w:val="Style_5"/>
    <w:link w:val="Style_13_ch"/>
  </w:style>
  <w:style w:styleId="Style_13_ch" w:type="character">
    <w:name w:val="page number"/>
    <w:basedOn w:val="Style_5_ch"/>
    <w:link w:val="Style_13"/>
  </w:style>
  <w:style w:styleId="Style_14" w:type="paragraph">
    <w:name w:val="Указатель1"/>
    <w:basedOn w:val="Style_4"/>
    <w:link w:val="Style_14_ch"/>
  </w:style>
  <w:style w:styleId="Style_14_ch" w:type="character">
    <w:name w:val="Указатель1"/>
    <w:basedOn w:val="Style_4_ch"/>
    <w:link w:val="Style_14"/>
  </w:style>
  <w:style w:styleId="Style_15" w:type="paragraph">
    <w:name w:val="toc 3"/>
    <w:next w:val="Style_4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next w:val="Style_4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List"/>
    <w:basedOn w:val="Style_3"/>
    <w:link w:val="Style_17_ch"/>
  </w:style>
  <w:style w:styleId="Style_17_ch" w:type="character">
    <w:name w:val="List"/>
    <w:basedOn w:val="Style_3_ch"/>
    <w:link w:val="Style_17"/>
  </w:style>
  <w:style w:styleId="Style_18" w:type="paragraph">
    <w:name w:val="heading 1"/>
    <w:next w:val="Style_4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Hyperlink"/>
    <w:basedOn w:val="Style_12"/>
    <w:link w:val="Style_19_ch"/>
    <w:rPr>
      <w:color w:val="0000FF"/>
      <w:u w:val="single"/>
    </w:rPr>
  </w:style>
  <w:style w:styleId="Style_19_ch" w:type="character">
    <w:name w:val="Hyperlink"/>
    <w:basedOn w:val="Style_12_ch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4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ConsPlusNonformat"/>
    <w:link w:val="Style_22_ch"/>
    <w:rPr>
      <w:rFonts w:ascii="Courier New" w:hAnsi="Courier New"/>
    </w:rPr>
  </w:style>
  <w:style w:styleId="Style_22_ch" w:type="character">
    <w:name w:val="ConsPlusNonformat"/>
    <w:link w:val="Style_22"/>
    <w:rPr>
      <w:rFonts w:ascii="Courier New" w:hAnsi="Courier New"/>
    </w:rPr>
  </w:style>
  <w:style w:styleId="Style_23" w:type="paragraph">
    <w:name w:val="Название1"/>
    <w:basedOn w:val="Style_4"/>
    <w:link w:val="Style_23_ch"/>
    <w:pPr>
      <w:spacing w:after="120" w:before="120"/>
      <w:ind/>
    </w:pPr>
    <w:rPr>
      <w:i w:val="1"/>
      <w:sz w:val="20"/>
    </w:rPr>
  </w:style>
  <w:style w:styleId="Style_23_ch" w:type="character">
    <w:name w:val="Название1"/>
    <w:basedOn w:val="Style_4_ch"/>
    <w:link w:val="Style_23"/>
    <w:rPr>
      <w:i w:val="1"/>
      <w:sz w:val="20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0"/>
    </w:rPr>
  </w:style>
  <w:style w:styleId="Style_24_ch" w:type="character">
    <w:name w:val="Header and Footer"/>
    <w:link w:val="Style_24"/>
    <w:rPr>
      <w:rFonts w:ascii="XO Thames" w:hAnsi="XO Thames"/>
      <w:sz w:val="20"/>
    </w:rPr>
  </w:style>
  <w:style w:styleId="Style_25" w:type="paragraph">
    <w:name w:val="ConsPlusTitle"/>
    <w:link w:val="Style_25_ch"/>
    <w:rPr>
      <w:rFonts w:ascii="Arial" w:hAnsi="Arial"/>
      <w:b w:val="1"/>
    </w:rPr>
  </w:style>
  <w:style w:styleId="Style_25_ch" w:type="character">
    <w:name w:val="ConsPlusTitle"/>
    <w:link w:val="Style_25"/>
    <w:rPr>
      <w:rFonts w:ascii="Arial" w:hAnsi="Arial"/>
      <w:b w:val="1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ind w:firstLine="0" w:left="0" w:right="0"/>
      <w:jc w:val="left"/>
    </w:pPr>
    <w:rPr>
      <w:sz w:val="24"/>
    </w:rPr>
  </w:style>
  <w:style w:styleId="Style_1_ch" w:type="character">
    <w:name w:val="footer"/>
    <w:basedOn w:val="Style_4_ch"/>
    <w:link w:val="Style_1"/>
    <w:rPr>
      <w:sz w:val="24"/>
    </w:rPr>
  </w:style>
  <w:style w:styleId="Style_26" w:type="paragraph">
    <w:name w:val="Содержимое врезки"/>
    <w:basedOn w:val="Style_3"/>
    <w:link w:val="Style_26_ch"/>
  </w:style>
  <w:style w:styleId="Style_26_ch" w:type="character">
    <w:name w:val="Содержимое врезки"/>
    <w:basedOn w:val="Style_3_ch"/>
    <w:link w:val="Style_26"/>
  </w:style>
  <w:style w:styleId="Style_27" w:type="paragraph">
    <w:name w:val="toc 9"/>
    <w:next w:val="Style_4"/>
    <w:link w:val="Style_2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Balloon Text"/>
    <w:basedOn w:val="Style_4"/>
    <w:link w:val="Style_28_ch"/>
    <w:rPr>
      <w:rFonts w:ascii="Tahoma" w:hAnsi="Tahoma"/>
      <w:sz w:val="16"/>
    </w:rPr>
  </w:style>
  <w:style w:styleId="Style_28_ch" w:type="character">
    <w:name w:val="Balloon Text"/>
    <w:basedOn w:val="Style_4_ch"/>
    <w:link w:val="Style_28"/>
    <w:rPr>
      <w:rFonts w:ascii="Tahoma" w:hAnsi="Tahoma"/>
      <w:sz w:val="16"/>
    </w:rPr>
  </w:style>
  <w:style w:styleId="Style_29" w:type="paragraph">
    <w:name w:val=" Знак Знак Знак1"/>
    <w:basedOn w:val="Style_4"/>
    <w:link w:val="Style_29_ch"/>
    <w:pPr>
      <w:spacing w:afterAutospacing="on" w:beforeAutospacing="on"/>
      <w:ind w:firstLine="0" w:left="0"/>
    </w:pPr>
    <w:rPr>
      <w:rFonts w:ascii="Tahoma" w:hAnsi="Tahoma"/>
      <w:sz w:val="20"/>
    </w:rPr>
  </w:style>
  <w:style w:styleId="Style_29_ch" w:type="character">
    <w:name w:val=" Знак Знак Знак1"/>
    <w:basedOn w:val="Style_4_ch"/>
    <w:link w:val="Style_29"/>
    <w:rPr>
      <w:rFonts w:ascii="Tahoma" w:hAnsi="Tahoma"/>
      <w:sz w:val="20"/>
    </w:rPr>
  </w:style>
  <w:style w:styleId="Style_30" w:type="paragraph">
    <w:name w:val="toc 8"/>
    <w:next w:val="Style_4"/>
    <w:link w:val="Style_3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0_ch" w:type="character">
    <w:name w:val="toc 8"/>
    <w:link w:val="Style_30"/>
    <w:rPr>
      <w:rFonts w:ascii="XO Thames" w:hAnsi="XO Thames"/>
      <w:sz w:val="28"/>
    </w:rPr>
  </w:style>
  <w:style w:styleId="Style_31" w:type="paragraph">
    <w:name w:val="WW8Num2z0"/>
    <w:link w:val="Style_31_ch"/>
    <w:rPr>
      <w:b w:val="1"/>
    </w:rPr>
  </w:style>
  <w:style w:styleId="Style_31_ch" w:type="character">
    <w:name w:val="WW8Num2z0"/>
    <w:link w:val="Style_31"/>
    <w:rPr>
      <w:b w:val="1"/>
    </w:rPr>
  </w:style>
  <w:style w:styleId="Style_32" w:type="paragraph">
    <w:name w:val="toc 5"/>
    <w:next w:val="Style_4"/>
    <w:link w:val="Style_3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2_ch" w:type="character">
    <w:name w:val="toc 5"/>
    <w:link w:val="Style_32"/>
    <w:rPr>
      <w:rFonts w:ascii="XO Thames" w:hAnsi="XO Thames"/>
      <w:sz w:val="28"/>
    </w:rPr>
  </w:style>
  <w:style w:styleId="Style_33" w:type="paragraph">
    <w:name w:val="ConsNormal"/>
    <w:link w:val="Style_33_ch"/>
    <w:pPr>
      <w:widowControl w:val="0"/>
      <w:ind w:firstLine="720" w:left="0"/>
    </w:pPr>
    <w:rPr>
      <w:rFonts w:ascii="Arial" w:hAnsi="Arial"/>
    </w:rPr>
  </w:style>
  <w:style w:styleId="Style_33_ch" w:type="character">
    <w:name w:val="ConsNormal"/>
    <w:link w:val="Style_33"/>
    <w:rPr>
      <w:rFonts w:ascii="Arial" w:hAnsi="Arial"/>
    </w:rPr>
  </w:style>
  <w:style w:styleId="Style_34" w:type="paragraph">
    <w:name w:val="header"/>
    <w:basedOn w:val="Style_4"/>
    <w:link w:val="Style_34_ch"/>
    <w:pPr>
      <w:tabs>
        <w:tab w:leader="none" w:pos="4677" w:val="center"/>
        <w:tab w:leader="none" w:pos="9355" w:val="right"/>
      </w:tabs>
      <w:ind/>
    </w:pPr>
  </w:style>
  <w:style w:styleId="Style_34_ch" w:type="character">
    <w:name w:val="header"/>
    <w:basedOn w:val="Style_4_ch"/>
    <w:link w:val="Style_34"/>
  </w:style>
  <w:style w:styleId="Style_35" w:type="paragraph">
    <w:name w:val="Subtitle"/>
    <w:next w:val="Style_4"/>
    <w:link w:val="Style_3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5_ch" w:type="character">
    <w:name w:val="Subtitle"/>
    <w:link w:val="Style_35"/>
    <w:rPr>
      <w:rFonts w:ascii="XO Thames" w:hAnsi="XO Thames"/>
      <w:i w:val="1"/>
      <w:sz w:val="24"/>
    </w:rPr>
  </w:style>
  <w:style w:styleId="Style_3" w:type="paragraph">
    <w:name w:val="Body Text"/>
    <w:basedOn w:val="Style_4"/>
    <w:link w:val="Style_3_ch"/>
    <w:pPr>
      <w:spacing w:after="120" w:before="0"/>
      <w:ind/>
    </w:pPr>
  </w:style>
  <w:style w:styleId="Style_3_ch" w:type="character">
    <w:name w:val="Body Text"/>
    <w:basedOn w:val="Style_4_ch"/>
    <w:link w:val="Style_3"/>
  </w:style>
  <w:style w:styleId="Style_36" w:type="paragraph">
    <w:name w:val="Title"/>
    <w:next w:val="Style_4"/>
    <w:link w:val="Style_3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6_ch" w:type="character">
    <w:name w:val="Title"/>
    <w:link w:val="Style_36"/>
    <w:rPr>
      <w:rFonts w:ascii="XO Thames" w:hAnsi="XO Thames"/>
      <w:b w:val="1"/>
      <w:caps w:val="1"/>
      <w:sz w:val="40"/>
    </w:rPr>
  </w:style>
  <w:style w:styleId="Style_37" w:type="paragraph">
    <w:name w:val="heading 4"/>
    <w:next w:val="Style_4"/>
    <w:link w:val="Style_3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7_ch" w:type="character">
    <w:name w:val="heading 4"/>
    <w:link w:val="Style_37"/>
    <w:rPr>
      <w:rFonts w:ascii="XO Thames" w:hAnsi="XO Thames"/>
      <w:b w:val="1"/>
      <w:sz w:val="24"/>
    </w:rPr>
  </w:style>
  <w:style w:styleId="Style_38" w:type="paragraph">
    <w:name w:val="heading 2"/>
    <w:next w:val="Style_4"/>
    <w:link w:val="Style_3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8_ch" w:type="character">
    <w:name w:val="heading 2"/>
    <w:link w:val="Style_38"/>
    <w:rPr>
      <w:rFonts w:ascii="XO Thames" w:hAnsi="XO Thames"/>
      <w:b w:val="1"/>
      <w:sz w:val="28"/>
    </w:rPr>
  </w:style>
  <w:style w:default="1" w:styleId="Style_3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2024-03-22T08:26:49Z</dcterms:modified>
</cp:coreProperties>
</file>