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7" w:before="0"/>
        <w:ind/>
      </w:pPr>
      <w:r>
        <w:rPr>
          <w:sz w:val="28"/>
        </w:rPr>
        <w:t xml:space="preserve">АДМИНИСТРАЦИЯ </w:t>
      </w:r>
      <w:r>
        <w:rPr>
          <w:sz w:val="28"/>
        </w:rPr>
        <w:t>ЕЛИЗАВЕТИНСКОГО СЕЛЬСКОГО ПОСЕЛЕНИЯ</w:t>
      </w:r>
    </w:p>
    <w:p w14:paraId="02000000">
      <w:pPr>
        <w:pStyle w:val="Style_1"/>
        <w:spacing w:after="17" w:before="0"/>
        <w:ind/>
      </w:pPr>
      <w:r>
        <w:rPr>
          <w:sz w:val="28"/>
        </w:rPr>
        <w:t>АЗОВСКОГО РАЙОНА РОСТОВСКОЙ ОБЛАСТИ</w:t>
      </w:r>
    </w:p>
    <w:p w14:paraId="03000000">
      <w:pPr>
        <w:pStyle w:val="Style_1"/>
        <w:spacing w:after="0" w:before="0"/>
        <w:ind/>
      </w:pPr>
    </w:p>
    <w:p w14:paraId="04000000">
      <w:pPr>
        <w:pStyle w:val="Style_1"/>
        <w:spacing w:after="0" w:before="0"/>
        <w:ind/>
      </w:pPr>
      <w:r>
        <w:rPr>
          <w:sz w:val="28"/>
        </w:rPr>
        <w:t>ПОСТАНОВЛЕНИЕ</w:t>
      </w:r>
    </w:p>
    <w:p w14:paraId="05000000">
      <w:pPr>
        <w:pStyle w:val="Style_1"/>
        <w:spacing w:after="0" w:before="0"/>
        <w:ind/>
      </w:pPr>
    </w:p>
    <w:p w14:paraId="06000000">
      <w:pPr>
        <w:pStyle w:val="Style_1"/>
        <w:spacing w:after="0" w:before="0"/>
        <w:ind/>
        <w:jc w:val="left"/>
        <w:rPr>
          <w:b w:val="0"/>
        </w:rPr>
      </w:pPr>
      <w:r>
        <w:rPr>
          <w:rFonts w:ascii="Times New Roman" w:hAnsi="Times New Roman"/>
          <w:b w:val="0"/>
          <w:sz w:val="28"/>
        </w:rPr>
        <w:t>16.06.2025   №  111                                                                        х. Обуховка</w:t>
      </w:r>
    </w:p>
    <w:p w14:paraId="07000000">
      <w:pPr>
        <w:pStyle w:val="Style_1"/>
        <w:spacing w:after="0" w:before="0"/>
        <w:ind/>
        <w:jc w:val="left"/>
        <w:rPr>
          <w:b w:val="0"/>
        </w:rPr>
      </w:pPr>
    </w:p>
    <w:p w14:paraId="08000000">
      <w:pPr>
        <w:pStyle w:val="Style_1"/>
        <w:spacing w:after="0" w:before="0"/>
        <w:ind w:right="20"/>
        <w:jc w:val="center"/>
      </w:pPr>
      <w:r>
        <w:rPr>
          <w:sz w:val="28"/>
        </w:rPr>
        <w:t xml:space="preserve">Об организации обучения населения </w:t>
      </w:r>
    </w:p>
    <w:p w14:paraId="09000000">
      <w:pPr>
        <w:pStyle w:val="Style_1"/>
        <w:spacing w:after="0" w:before="0"/>
        <w:ind w:right="20"/>
        <w:jc w:val="center"/>
      </w:pPr>
      <w:r>
        <w:rPr>
          <w:sz w:val="28"/>
        </w:rPr>
        <w:t>мерам пожарной безопасности</w:t>
      </w:r>
    </w:p>
    <w:p w14:paraId="0A000000">
      <w:pPr>
        <w:pStyle w:val="Style_2"/>
        <w:spacing w:after="244"/>
        <w:ind w:firstLine="700" w:left="20" w:right="20"/>
        <w:jc w:val="both"/>
        <w:rPr>
          <w:sz w:val="28"/>
        </w:rPr>
      </w:pPr>
    </w:p>
    <w:p w14:paraId="0B000000">
      <w:pPr>
        <w:pStyle w:val="Style_2"/>
        <w:spacing w:after="244"/>
        <w:ind w:firstLine="700" w:left="20" w:right="20"/>
        <w:jc w:val="both"/>
      </w:pPr>
      <w:r>
        <w:rPr>
          <w:sz w:val="28"/>
        </w:rPr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 Администрация Елизаветинского  сельского поселения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3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 Положение об обучении мерам пожарной безопасности на территории Елизаветинского сельского поселения (далее - Положение) (прилагается).</w:t>
      </w:r>
    </w:p>
    <w:p w14:paraId="0F000000">
      <w:pPr>
        <w:pStyle w:val="Style_3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Постановление вступает в силу со дня его подписания.</w:t>
      </w:r>
    </w:p>
    <w:p w14:paraId="10000000">
      <w:pPr>
        <w:pStyle w:val="Style_3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Елизаветинского сельского поселения от </w:t>
      </w:r>
      <w:r>
        <w:rPr>
          <w:sz w:val="28"/>
        </w:rPr>
        <w:t>17.04.</w:t>
      </w:r>
      <w:r>
        <w:rPr>
          <w:sz w:val="28"/>
        </w:rPr>
        <w:t>2019 № 42</w:t>
      </w:r>
      <w:r>
        <w:rPr>
          <w:sz w:val="28"/>
        </w:rPr>
        <w:t xml:space="preserve"> «</w:t>
      </w:r>
      <w:r>
        <w:rPr>
          <w:sz w:val="28"/>
        </w:rPr>
        <w:t xml:space="preserve">Об организации обучения населения </w:t>
      </w:r>
      <w:r>
        <w:rPr>
          <w:sz w:val="28"/>
        </w:rPr>
        <w:t>мерам пожарной безопасности</w:t>
      </w:r>
      <w:r>
        <w:rPr>
          <w:sz w:val="28"/>
        </w:rPr>
        <w:t>».</w:t>
      </w:r>
    </w:p>
    <w:p w14:paraId="11000000">
      <w:pPr>
        <w:pStyle w:val="Style_3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12000000">
      <w:pPr>
        <w:pStyle w:val="Style_3"/>
        <w:ind/>
        <w:jc w:val="both"/>
        <w:rPr>
          <w:sz w:val="28"/>
        </w:rPr>
      </w:pPr>
    </w:p>
    <w:p w14:paraId="13000000">
      <w:pPr>
        <w:pStyle w:val="Style_4"/>
        <w:rPr>
          <w:rStyle w:val="Style_5_ch"/>
          <w:sz w:val="28"/>
        </w:rPr>
      </w:pPr>
    </w:p>
    <w:p w14:paraId="14000000">
      <w:pPr>
        <w:ind w:firstLine="0" w:left="0"/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5000000">
      <w:pPr>
        <w:pStyle w:val="Style_4"/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В.Н. Тимофеев</w:t>
      </w:r>
      <w:r>
        <w:rPr>
          <w:rStyle w:val="Style_5_ch"/>
          <w:sz w:val="28"/>
        </w:rPr>
        <w:t xml:space="preserve">                  </w:t>
      </w:r>
      <w:r>
        <w:rPr>
          <w:rStyle w:val="Style_5_ch"/>
          <w:sz w:val="28"/>
        </w:rPr>
        <w:t xml:space="preserve">       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pStyle w:val="Style_2"/>
        <w:spacing w:after="0"/>
        <w:ind w:firstLine="0" w:left="6260" w:right="20"/>
        <w:jc w:val="right"/>
      </w:pPr>
      <w:r>
        <w:rPr>
          <w:sz w:val="28"/>
        </w:rPr>
        <w:t>Приложение №1 к Постановлению Администрации Елизаветинского сельского поселения от 16</w:t>
      </w:r>
      <w:r>
        <w:rPr>
          <w:sz w:val="28"/>
        </w:rPr>
        <w:t>.06.2025 №111</w:t>
      </w:r>
    </w:p>
    <w:p w14:paraId="1E000000">
      <w:pPr>
        <w:pStyle w:val="Style_6"/>
        <w:spacing w:before="0"/>
        <w:ind w:right="20"/>
        <w:rPr>
          <w:sz w:val="28"/>
        </w:rPr>
      </w:pPr>
      <w:bookmarkStart w:id="1" w:name="bookmark0"/>
      <w:bookmarkEnd w:id="1"/>
    </w:p>
    <w:p w14:paraId="1F000000">
      <w:pPr>
        <w:pStyle w:val="Style_6"/>
        <w:spacing w:before="0"/>
        <w:ind w:right="20"/>
      </w:pPr>
      <w:r>
        <w:rPr>
          <w:sz w:val="28"/>
        </w:rPr>
        <w:t>ПОЛОЖЕНИЕ</w:t>
      </w:r>
    </w:p>
    <w:p w14:paraId="20000000">
      <w:pPr>
        <w:pStyle w:val="Style_1"/>
        <w:spacing w:after="0" w:before="0"/>
        <w:ind w:right="20"/>
      </w:pPr>
      <w:r>
        <w:rPr>
          <w:sz w:val="28"/>
        </w:rPr>
        <w:t>ОБ ОРГАНИЗАЦИИ ОБУЧЕНИЯ НАСЕЛЕНИЯ МЕРАМ ПОЖАРНОЙ БЕЗОПАСНОСТИ НА ТЕРРИТОРИИ ЕЛИЗАВЕТИНСКОГО СЕЛЬСКОГО ПОСЕЛЕНИЯ</w:t>
      </w:r>
    </w:p>
    <w:p w14:paraId="21000000">
      <w:pPr>
        <w:pStyle w:val="Style_1"/>
        <w:spacing w:after="0" w:before="0"/>
        <w:ind w:right="20"/>
      </w:pPr>
    </w:p>
    <w:p w14:paraId="22000000">
      <w:pPr>
        <w:pStyle w:val="Style_1"/>
        <w:numPr>
          <w:ilvl w:val="0"/>
          <w:numId w:val="2"/>
        </w:numPr>
        <w:tabs>
          <w:tab w:leader="none" w:pos="4189" w:val="left"/>
        </w:tabs>
        <w:spacing w:after="0" w:before="0"/>
        <w:ind w:firstLine="0" w:left="3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23000000">
      <w:pPr>
        <w:pStyle w:val="Style_2"/>
        <w:tabs>
          <w:tab w:leader="none" w:pos="7360" w:val="center"/>
          <w:tab w:leader="none" w:pos="7941" w:val="center"/>
          <w:tab w:leader="none" w:pos="8805" w:val="center"/>
          <w:tab w:leader="none" w:pos="10221" w:val="right"/>
        </w:tabs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разработано в соответствии с Конституцией Российской Федерации, Федеральным законом от 21.12.1994 №69-ФЗ «О пожарной безопасности», Федеральным законом от 06.10.2003 № 131-ФЗ "Об общих принципах организации местного самоуправления в Российской Федерации", Правилами пожарной безопасности в Российской Федерации (ППБ 01-03), Уставом Елизаветинского сельского поселения.</w:t>
      </w:r>
    </w:p>
    <w:p w14:paraId="24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14:paraId="25000000">
      <w:pPr>
        <w:pStyle w:val="Style_1"/>
        <w:numPr>
          <w:ilvl w:val="0"/>
          <w:numId w:val="2"/>
        </w:numPr>
        <w:tabs>
          <w:tab w:leader="none" w:pos="461" w:val="left"/>
          <w:tab w:leader="none" w:pos="7880" w:val="left"/>
        </w:tabs>
        <w:spacing w:after="0" w:before="0"/>
        <w:ind w:firstLine="397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Обучение мерам пожарной безопасности муниципальных служащих и неработающего населения</w:t>
      </w:r>
    </w:p>
    <w:p w14:paraId="26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Обучение мерам пожарной безопасности обязаны проходить все сотрудники администрации Елизаветинского сельского поселения .</w:t>
      </w:r>
    </w:p>
    <w:p w14:paraId="27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Обучение мерам пожарной безопасности сотрудников администрации и неработающего населения Елизаветинского сельского поселения проводится в объеме типовой программы пожарно-технического минимума</w:t>
      </w:r>
    </w:p>
    <w:p w14:paraId="28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(приложение 1 и 2).</w:t>
      </w:r>
    </w:p>
    <w:p w14:paraId="29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Елизаветинского сельского поселения организует:</w:t>
      </w:r>
    </w:p>
    <w:p w14:paraId="2A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</w:t>
      </w:r>
      <w:r>
        <w:rPr>
          <w:rStyle w:val="Style_7_ch"/>
          <w:rFonts w:ascii="Times New Roman" w:hAnsi="Times New Roman"/>
          <w:sz w:val="28"/>
        </w:rPr>
        <w:t xml:space="preserve">пропаганды (плакатами, стендами, макетами, знаками </w:t>
      </w:r>
      <w:r>
        <w:rPr>
          <w:rFonts w:ascii="Times New Roman" w:hAnsi="Times New Roman"/>
          <w:sz w:val="28"/>
        </w:rPr>
        <w:t>безопасности);</w:t>
      </w:r>
    </w:p>
    <w:p w14:paraId="2B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разработку мероприятий по вопросам пожарной безопасности;</w:t>
      </w:r>
    </w:p>
    <w:p w14:paraId="2C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своевременное выполнение мероприятий по обеспечению пожарной безопасности;</w:t>
      </w:r>
    </w:p>
    <w:p w14:paraId="2D000000">
      <w:pPr>
        <w:pStyle w:val="Style_2"/>
        <w:numPr>
          <w:ilvl w:val="0"/>
          <w:numId w:val="4"/>
        </w:numPr>
        <w:tabs>
          <w:tab w:leader="none" w:pos="793" w:val="left"/>
        </w:tabs>
        <w:spacing w:after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Елизаветинского сельского поселения устанавливает:</w:t>
      </w:r>
    </w:p>
    <w:p w14:paraId="2E000000">
      <w:pPr>
        <w:pStyle w:val="Style_2"/>
        <w:numPr>
          <w:ilvl w:val="0"/>
          <w:numId w:val="3"/>
        </w:numPr>
        <w:spacing w:after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 и сроки проведения противопожарного инструктажа;</w:t>
      </w:r>
    </w:p>
    <w:p w14:paraId="2F000000">
      <w:pPr>
        <w:pStyle w:val="Style_2"/>
        <w:numPr>
          <w:ilvl w:val="0"/>
          <w:numId w:val="3"/>
        </w:numPr>
        <w:spacing w:after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 направления вновь принимаемых на работу для прохождения противопожарного инструктажа;</w:t>
      </w:r>
    </w:p>
    <w:p w14:paraId="30000000">
      <w:pPr>
        <w:pStyle w:val="Style_2"/>
        <w:numPr>
          <w:ilvl w:val="0"/>
          <w:numId w:val="3"/>
        </w:numPr>
        <w:spacing w:after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место проведения противопожарного инструктажа и обучения по программе пожарно-технического минимума;</w:t>
      </w:r>
    </w:p>
    <w:p w14:paraId="31000000">
      <w:pPr>
        <w:pStyle w:val="Style_2"/>
        <w:numPr>
          <w:ilvl w:val="1"/>
          <w:numId w:val="2"/>
        </w:numPr>
        <w:tabs>
          <w:tab w:leader="none" w:pos="596" w:val="left"/>
        </w:tabs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организацию своевременного и качественного обучения сотрудников администрации и неработающего населения Елизаветинского сельского поселения мерам пожарной безопасности возлагается на Главу администрации Елизаветинского сельского поселения.</w:t>
      </w:r>
    </w:p>
    <w:p w14:paraId="32000000">
      <w:pPr>
        <w:pStyle w:val="Style_8"/>
        <w:numPr>
          <w:ilvl w:val="1"/>
          <w:numId w:val="2"/>
        </w:numPr>
        <w:tabs>
          <w:tab w:leader="none" w:pos="394" w:val="left"/>
        </w:tabs>
        <w:spacing w:after="0" w:before="0"/>
        <w:ind w:firstLine="397" w:left="0" w:right="0"/>
        <w:rPr>
          <w:rFonts w:ascii="Times New Roman" w:hAnsi="Times New Roman"/>
          <w:sz w:val="28"/>
        </w:rPr>
      </w:pPr>
      <w:bookmarkStart w:id="2" w:name="bookmark1"/>
      <w:bookmarkEnd w:id="2"/>
      <w:r>
        <w:rPr>
          <w:rFonts w:ascii="Times New Roman" w:hAnsi="Times New Roman"/>
          <w:sz w:val="28"/>
        </w:rPr>
        <w:t>Обучение мерам пожарной безопасности</w:t>
      </w:r>
    </w:p>
    <w:p w14:paraId="33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Обучение мерам пожарной безопасности сотрудников администрации органов местного самоуправления и неработающего населения сельского поселения проводится в объеме инструктажа по пожарной безопасности.</w:t>
      </w:r>
    </w:p>
    <w:p w14:paraId="34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Противопожарный инструктаж граждан по месту проживания или временного пребывания проводится должностным лицом, на которое Постановлением Главы Администрации Елизаветинского сельского поселения возложены эти обязанности.</w:t>
      </w:r>
    </w:p>
    <w:p w14:paraId="35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инструктажа регистрируется под роспись в специальном журнале или ведомости (приложение 3 и 4).</w:t>
      </w:r>
    </w:p>
    <w:p w14:paraId="36000000">
      <w:pPr>
        <w:pStyle w:val="Style_8"/>
        <w:numPr>
          <w:ilvl w:val="0"/>
          <w:numId w:val="2"/>
        </w:numPr>
        <w:tabs>
          <w:tab w:leader="none" w:pos="385" w:val="left"/>
        </w:tabs>
        <w:spacing w:after="0" w:before="0"/>
        <w:ind w:firstLine="397" w:left="0" w:right="0"/>
        <w:rPr>
          <w:rFonts w:ascii="Times New Roman" w:hAnsi="Times New Roman"/>
          <w:sz w:val="28"/>
        </w:rPr>
      </w:pPr>
      <w:bookmarkStart w:id="3" w:name="bookmark2"/>
      <w:bookmarkEnd w:id="3"/>
      <w:r>
        <w:rPr>
          <w:rFonts w:ascii="Times New Roman" w:hAnsi="Times New Roman"/>
          <w:sz w:val="28"/>
        </w:rPr>
        <w:t>Пожарно-технический минимум</w:t>
      </w:r>
    </w:p>
    <w:p w14:paraId="37000000">
      <w:pPr>
        <w:pStyle w:val="Style_2"/>
        <w:numPr>
          <w:ilvl w:val="1"/>
          <w:numId w:val="2"/>
        </w:numPr>
        <w:tabs>
          <w:tab w:leader="none" w:pos="596" w:val="left"/>
        </w:tabs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Пожарно-технический минимум - это основной вид обучения мерам пожарной безопасности, целью которого является углубленное изучение мер пожарной</w:t>
      </w:r>
    </w:p>
    <w:p w14:paraId="38000000">
      <w:pPr>
        <w:pStyle w:val="Style_2"/>
        <w:tabs>
          <w:tab w:leader="none" w:pos="596" w:val="left"/>
        </w:tabs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14:paraId="39000000">
      <w:pPr>
        <w:pStyle w:val="Style_2"/>
        <w:numPr>
          <w:ilvl w:val="1"/>
          <w:numId w:val="2"/>
        </w:numPr>
        <w:tabs>
          <w:tab w:leader="none" w:pos="587" w:val="left"/>
        </w:tabs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14:paraId="3A000000">
      <w:pPr>
        <w:pStyle w:val="Style_8"/>
        <w:numPr>
          <w:ilvl w:val="1"/>
          <w:numId w:val="2"/>
        </w:numPr>
        <w:tabs>
          <w:tab w:leader="none" w:pos="371" w:val="left"/>
        </w:tabs>
        <w:spacing w:after="0" w:before="0"/>
        <w:ind w:firstLine="397" w:left="0" w:right="0"/>
        <w:rPr>
          <w:rFonts w:ascii="Times New Roman" w:hAnsi="Times New Roman"/>
          <w:sz w:val="28"/>
        </w:rPr>
      </w:pPr>
      <w:bookmarkStart w:id="4" w:name="bookmark3"/>
      <w:bookmarkEnd w:id="4"/>
      <w:r>
        <w:rPr>
          <w:rFonts w:ascii="Times New Roman" w:hAnsi="Times New Roman"/>
          <w:sz w:val="28"/>
        </w:rPr>
        <w:t>Противопожарный инструктаж</w:t>
      </w:r>
    </w:p>
    <w:p w14:paraId="3B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Инструктаж по пожарной безопасности (далее противопожарный инструктаж) - ознакомление сотру</w:t>
      </w:r>
      <w:r>
        <w:rPr>
          <w:rFonts w:ascii="Times New Roman" w:hAnsi="Times New Roman"/>
          <w:sz w:val="28"/>
        </w:rPr>
        <w:t>дников администрации и неработающего населения Елизаветинского сельского поселения, с соответствующими инструкциями пожарной безопасности под роспись в ведомости или в специальном журнале.</w:t>
      </w:r>
    </w:p>
    <w:p w14:paraId="3C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Противопожарный инструктаж в зависимости от характера и времени проведения подразделяется на:</w:t>
      </w:r>
    </w:p>
    <w:p w14:paraId="3D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вводный;</w:t>
      </w:r>
    </w:p>
    <w:p w14:paraId="3E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первичный на рабочем месте;</w:t>
      </w:r>
    </w:p>
    <w:p w14:paraId="3F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повторный;</w:t>
      </w:r>
    </w:p>
    <w:p w14:paraId="40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внеплановый;</w:t>
      </w:r>
    </w:p>
    <w:p w14:paraId="41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целевой.</w:t>
      </w:r>
    </w:p>
    <w:p w14:paraId="42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14:paraId="43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Елизаветинского сельского поселения.</w:t>
      </w:r>
    </w:p>
    <w:p w14:paraId="44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Вводный противопожарный инструктаж проводится должностным лицом, на которое возложены эти обязанности.</w:t>
      </w:r>
    </w:p>
    <w:p w14:paraId="45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14:paraId="46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14:paraId="47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Первичный противопожарный инструктаж проводится непосредственно на рабочем месте.</w:t>
      </w:r>
    </w:p>
    <w:p w14:paraId="48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14:paraId="49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14:paraId="4A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год.</w:t>
      </w:r>
    </w:p>
    <w:p w14:paraId="4B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Повторный противопожарный инструктаж проводится по программе первичного инструктажа - на рабочем месте с целью закрепления теоретических знаний и практических навыков в области пожарной безопасности.</w:t>
      </w:r>
    </w:p>
    <w:p w14:paraId="4C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Внеплановый противопожарный инструктаж проводится в объеме первичного инструктажа.</w:t>
      </w:r>
    </w:p>
    <w:p w14:paraId="4D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Внеплановый противопожарный инструктаж проводится в случаях:</w:t>
      </w:r>
    </w:p>
    <w:p w14:paraId="4E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изменение действующего законодательства в области пожарной безопасности;</w:t>
      </w:r>
    </w:p>
    <w:p w14:paraId="4F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пожаров на территории Елизаветинского сельского поселения ;</w:t>
      </w:r>
    </w:p>
    <w:p w14:paraId="50000000">
      <w:pPr>
        <w:pStyle w:val="Style_2"/>
        <w:numPr>
          <w:ilvl w:val="0"/>
          <w:numId w:val="3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мотивированного требования органов государственного пожарного надзора.</w:t>
      </w:r>
    </w:p>
    <w:p w14:paraId="51000000">
      <w:pPr>
        <w:pStyle w:val="Style_2"/>
        <w:numPr>
          <w:ilvl w:val="1"/>
          <w:numId w:val="2"/>
        </w:numPr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Целевой противопожарный инструктаж проводится в аварийных ситуациях.</w:t>
      </w:r>
    </w:p>
    <w:p w14:paraId="52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инструктаж проводится непосредственно Главой Администрации Елизаветинского сельского поселения и фиксируется в журнале или в разрешительных документах на выполнение работ.</w:t>
      </w:r>
    </w:p>
    <w:p w14:paraId="53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 , делает запись в специальных журналах инструктажа по пожарной безопасности соответственно.</w:t>
      </w:r>
    </w:p>
    <w:p w14:paraId="54000000">
      <w:pPr>
        <w:pStyle w:val="Style_2"/>
        <w:spacing w:after="0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14:paraId="55000000">
      <w:pPr>
        <w:pStyle w:val="Style_2"/>
        <w:spacing w:after="0"/>
        <w:ind w:firstLine="397" w:left="0" w:right="0"/>
        <w:jc w:val="right"/>
        <w:rPr>
          <w:rFonts w:ascii="Times New Roman" w:hAnsi="Times New Roman"/>
          <w:sz w:val="28"/>
        </w:rPr>
      </w:pPr>
    </w:p>
    <w:p w14:paraId="56000000">
      <w:pPr>
        <w:pStyle w:val="Style_2"/>
        <w:spacing w:after="0"/>
        <w:ind w:firstLine="397" w:left="0" w:right="0"/>
        <w:jc w:val="right"/>
        <w:rPr>
          <w:sz w:val="28"/>
        </w:rPr>
      </w:pPr>
    </w:p>
    <w:p w14:paraId="57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8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9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A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B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C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D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E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5F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0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1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2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3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4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5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6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7000000">
      <w:pPr>
        <w:pStyle w:val="Style_2"/>
        <w:spacing w:after="0"/>
        <w:ind w:firstLine="0" w:left="4480" w:right="20"/>
        <w:jc w:val="right"/>
      </w:pPr>
    </w:p>
    <w:p w14:paraId="68000000">
      <w:pPr>
        <w:pStyle w:val="Style_2"/>
        <w:spacing w:after="0"/>
        <w:ind w:firstLine="0" w:left="4480" w:right="20"/>
        <w:jc w:val="right"/>
      </w:pPr>
    </w:p>
    <w:p w14:paraId="69000000">
      <w:pPr>
        <w:pStyle w:val="Style_2"/>
        <w:spacing w:after="0"/>
        <w:ind w:firstLine="0" w:left="4480" w:right="20"/>
        <w:jc w:val="right"/>
      </w:pPr>
    </w:p>
    <w:p w14:paraId="6A000000">
      <w:pPr>
        <w:pStyle w:val="Style_2"/>
        <w:spacing w:after="0"/>
        <w:ind w:firstLine="0" w:left="4480" w:right="20"/>
        <w:jc w:val="right"/>
      </w:pPr>
    </w:p>
    <w:p w14:paraId="6B000000">
      <w:pPr>
        <w:pStyle w:val="Style_2"/>
        <w:spacing w:after="0"/>
        <w:ind w:right="20"/>
        <w:jc w:val="left"/>
      </w:pPr>
    </w:p>
    <w:p w14:paraId="6C000000">
      <w:pPr>
        <w:pStyle w:val="Style_2"/>
        <w:spacing w:after="0"/>
        <w:ind w:right="20"/>
        <w:jc w:val="left"/>
      </w:pPr>
    </w:p>
    <w:p w14:paraId="6D000000">
      <w:pPr>
        <w:pStyle w:val="Style_2"/>
        <w:spacing w:after="0"/>
        <w:ind w:firstLine="0" w:left="4480" w:right="20"/>
        <w:jc w:val="right"/>
      </w:pPr>
    </w:p>
    <w:p w14:paraId="6E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6F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0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1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2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3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4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5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6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7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8000000">
      <w:pPr>
        <w:pStyle w:val="Style_2"/>
        <w:spacing w:after="0"/>
        <w:ind w:firstLine="0" w:left="4480" w:right="20"/>
        <w:jc w:val="right"/>
        <w:rPr>
          <w:sz w:val="28"/>
        </w:rPr>
      </w:pPr>
    </w:p>
    <w:p w14:paraId="79000000">
      <w:pPr>
        <w:pStyle w:val="Style_2"/>
        <w:spacing w:after="0"/>
        <w:ind w:firstLine="0" w:left="4480" w:right="20"/>
        <w:jc w:val="right"/>
        <w:rPr>
          <w:sz w:val="28"/>
        </w:rPr>
      </w:pPr>
      <w:r>
        <w:rPr>
          <w:sz w:val="28"/>
        </w:rPr>
        <w:t>Приложение № 1 к Положению об организации обучения населения мерам пожарной безопасности на территории  Елизаветинского сельского поселения</w:t>
      </w:r>
    </w:p>
    <w:p w14:paraId="7A000000">
      <w:pPr>
        <w:pStyle w:val="Style_2"/>
        <w:spacing w:after="0"/>
        <w:ind w:firstLine="0" w:left="4480" w:right="20"/>
        <w:jc w:val="right"/>
      </w:pPr>
      <w:r>
        <w:rPr>
          <w:sz w:val="28"/>
        </w:rPr>
        <w:t>от 16.06.2025 № 111</w:t>
      </w:r>
    </w:p>
    <w:p w14:paraId="7B000000">
      <w:pPr>
        <w:pStyle w:val="Style_2"/>
        <w:spacing w:after="0"/>
        <w:ind w:firstLine="0" w:left="4480" w:right="20"/>
        <w:jc w:val="right"/>
      </w:pPr>
    </w:p>
    <w:p w14:paraId="7C000000">
      <w:pPr>
        <w:pStyle w:val="Style_1"/>
        <w:spacing w:after="0" w:before="0"/>
        <w:ind w:firstLine="0" w:left="0" w:right="0"/>
      </w:pPr>
      <w:r>
        <w:rPr>
          <w:sz w:val="28"/>
        </w:rPr>
        <w:t>ТИПОВАЯ ПРОГРАММА ПОЖАРНО-ТЕХНИЧЕСКОГО МИНИМУМА</w:t>
      </w:r>
    </w:p>
    <w:p w14:paraId="7D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причины возникновения пожаров в жилых домах.</w:t>
      </w:r>
    </w:p>
    <w:p w14:paraId="7E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Основы законодательства и нормативной правовой базы обеспечения пожарной безопасности.</w:t>
      </w:r>
    </w:p>
    <w:p w14:paraId="7F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Основные требования Правил пожарной безопасности в Российской Федерации:</w:t>
      </w:r>
    </w:p>
    <w:p w14:paraId="80000000">
      <w:pPr>
        <w:pStyle w:val="Style_2"/>
        <w:numPr>
          <w:ilvl w:val="0"/>
          <w:numId w:val="3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организационные вопросы;</w:t>
      </w:r>
    </w:p>
    <w:p w14:paraId="81000000">
      <w:pPr>
        <w:pStyle w:val="Style_2"/>
        <w:numPr>
          <w:ilvl w:val="0"/>
          <w:numId w:val="3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противопожарный режим, включая содержание территории, зданий и помещений, путей эвакуации;</w:t>
      </w:r>
    </w:p>
    <w:p w14:paraId="82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Предупреждение пожаров от основных причин</w:t>
      </w:r>
    </w:p>
    <w:p w14:paraId="83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 содержания территорий, чердачных и подвальных помещений.</w:t>
      </w:r>
    </w:p>
    <w:p w14:paraId="84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Специфические особенности противопожарной защиты жилых домов повышенной этажности.</w:t>
      </w:r>
    </w:p>
    <w:p w14:paraId="85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Вызов пожарной охраны и действия граждан в случае возникновения пожара</w:t>
      </w:r>
    </w:p>
    <w:p w14:paraId="86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Виды ответственности за нарушение требований пожарной безопасности.</w:t>
      </w:r>
    </w:p>
    <w:p w14:paraId="87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Средства противопожарной защиты и тушения пожаров.</w:t>
      </w:r>
    </w:p>
    <w:p w14:paraId="88000000">
      <w:pPr>
        <w:pStyle w:val="Style_2"/>
        <w:numPr>
          <w:ilvl w:val="0"/>
          <w:numId w:val="5"/>
        </w:numPr>
        <w:spacing w:after="0"/>
        <w:ind w:firstLine="45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 организации действий при возникновении пожара.</w:t>
      </w:r>
    </w:p>
    <w:p w14:paraId="89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A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B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C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D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E000000">
      <w:pPr>
        <w:pStyle w:val="Style_2"/>
        <w:spacing w:after="734"/>
        <w:ind w:firstLine="0" w:left="4480" w:right="20"/>
        <w:jc w:val="right"/>
        <w:rPr>
          <w:sz w:val="28"/>
        </w:rPr>
      </w:pPr>
    </w:p>
    <w:p w14:paraId="8F000000">
      <w:pPr>
        <w:pStyle w:val="Style_2"/>
        <w:spacing w:after="734"/>
        <w:ind w:firstLine="0" w:left="4480" w:right="20"/>
        <w:jc w:val="right"/>
        <w:rPr>
          <w:sz w:val="28"/>
        </w:rPr>
      </w:pPr>
      <w:r>
        <w:rPr>
          <w:sz w:val="28"/>
        </w:rPr>
        <w:t xml:space="preserve">Приложение № 2 к Положению об организации обучения населения мерам пожарной безопасности на территории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16.06.2025 №111</w:t>
      </w:r>
    </w:p>
    <w:p w14:paraId="90000000">
      <w:pPr>
        <w:pStyle w:val="Style_6"/>
        <w:spacing w:after="252" w:before="0"/>
        <w:ind/>
      </w:pPr>
      <w:bookmarkStart w:id="5" w:name="bookmark4"/>
      <w:bookmarkEnd w:id="5"/>
      <w:r>
        <w:rPr>
          <w:sz w:val="28"/>
        </w:rPr>
        <w:t>ТЕМАТИЧЕСКИЙ ПЛАН</w:t>
      </w:r>
    </w:p>
    <w:p w14:paraId="91000000">
      <w:pPr>
        <w:pStyle w:val="Style_1"/>
        <w:spacing w:after="65" w:before="0"/>
        <w:ind/>
      </w:pPr>
      <w:r>
        <w:rPr>
          <w:sz w:val="28"/>
        </w:rPr>
        <w:t>группового обучения населения мерам пожарной безопасности по месту</w:t>
      </w:r>
    </w:p>
    <w:p w14:paraId="92000000">
      <w:pPr>
        <w:pStyle w:val="Style_1"/>
        <w:spacing w:after="271" w:before="0"/>
        <w:ind/>
      </w:pPr>
      <w:r>
        <w:rPr>
          <w:sz w:val="28"/>
        </w:rPr>
        <w:t>жительства</w:t>
      </w:r>
    </w:p>
    <w:p w14:paraId="93000000">
      <w:pPr>
        <w:pStyle w:val="Style_2"/>
        <w:spacing w:after="193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1. Вводная. Пожарная опасность - проблема человечества (5 мин.)</w:t>
      </w:r>
    </w:p>
    <w:p w14:paraId="94000000">
      <w:pPr>
        <w:pStyle w:val="Style_2"/>
        <w:spacing w:after="4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2. Пожары от электрических сетей и электрооборудования, их профилактика (5 мин.)</w:t>
      </w:r>
    </w:p>
    <w:p w14:paraId="95000000">
      <w:pPr>
        <w:pStyle w:val="Style_2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3. Пожары от печного отопления, их профилактика (5 мин.)</w:t>
      </w:r>
    </w:p>
    <w:p w14:paraId="96000000">
      <w:pPr>
        <w:pStyle w:val="Style_2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4. Пожарная опасность керосиновых приборов (5 мин.)</w:t>
      </w:r>
    </w:p>
    <w:p w14:paraId="97000000">
      <w:pPr>
        <w:pStyle w:val="Style_2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5. Дети - виновники пожаров (5 мин.)</w:t>
      </w:r>
    </w:p>
    <w:p w14:paraId="98000000">
      <w:pPr>
        <w:pStyle w:val="Style_2"/>
        <w:spacing w:after="198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6. Неосторожное обращение с огнем - причина пожара (5 мин.)</w:t>
      </w:r>
    </w:p>
    <w:p w14:paraId="99000000">
      <w:pPr>
        <w:pStyle w:val="Style_2"/>
        <w:spacing w:after="176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7. Пожары при проведении Новогодних мероприятий, их профилактика (3 мин.)</w:t>
      </w:r>
    </w:p>
    <w:p w14:paraId="9A000000">
      <w:pPr>
        <w:pStyle w:val="Style_2"/>
        <w:spacing w:after="257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8. Пожарная безопасность при пользовании бытовыми газовыми приборами (5 мин.)</w:t>
      </w:r>
    </w:p>
    <w:p w14:paraId="9B000000">
      <w:pPr>
        <w:pStyle w:val="Style_2"/>
        <w:spacing w:after="179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9. Пожарная опасность предметов бытовой химии (5 мин.)</w:t>
      </w:r>
    </w:p>
    <w:p w14:paraId="9C000000">
      <w:pPr>
        <w:pStyle w:val="Style_2"/>
        <w:spacing w:after="188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14:paraId="9D000000">
      <w:pPr>
        <w:pStyle w:val="Style_2"/>
        <w:spacing w:after="4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№11. Меры пожарной безопасности при проведении ремонтных и строительных работ (10 мин.)</w:t>
      </w:r>
    </w:p>
    <w:p w14:paraId="9E000000">
      <w:pPr>
        <w:pStyle w:val="Style_2"/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 12. Действия в случае возникновения пожара (10 мин.)</w:t>
      </w:r>
    </w:p>
    <w:p w14:paraId="9F000000">
      <w:pPr>
        <w:pStyle w:val="Style_1"/>
        <w:spacing w:after="0" w:before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A0000000">
      <w:pPr>
        <w:pStyle w:val="Style_2"/>
        <w:numPr>
          <w:ilvl w:val="0"/>
          <w:numId w:val="6"/>
        </w:numPr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Темы №№ 1, 2, 5, 6, 7, 9, 12 рассматриваются для всех групп обучающихся.</w:t>
      </w:r>
    </w:p>
    <w:p w14:paraId="A1000000">
      <w:pPr>
        <w:pStyle w:val="Style_2"/>
        <w:numPr>
          <w:ilvl w:val="0"/>
          <w:numId w:val="6"/>
        </w:numPr>
        <w:spacing w:after="242"/>
        <w:ind w:firstLine="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Темы №№ 3, 4, 8 рассматриваются только для населения, пользующегося печами, газовыми и керосиновыми приборами.</w:t>
      </w:r>
    </w:p>
    <w:p w14:paraId="A2000000">
      <w:pPr>
        <w:pStyle w:val="Style_2"/>
        <w:numPr>
          <w:ilvl w:val="0"/>
          <w:numId w:val="6"/>
        </w:numPr>
        <w:spacing w:after="0"/>
        <w:ind w:firstLine="0"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Тема № 9 используется для ответа на вопросы.</w:t>
      </w:r>
    </w:p>
    <w:p w14:paraId="A3000000">
      <w:pPr>
        <w:pStyle w:val="Style_2"/>
        <w:tabs>
          <w:tab w:leader="none" w:pos="387" w:val="left"/>
        </w:tabs>
        <w:spacing w:after="257"/>
        <w:ind w:right="2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Тема № 10 рассматривается для населения, занимающегося строительством или ремонтом дома (квартиры).</w:t>
      </w:r>
    </w:p>
    <w:p w14:paraId="A4000000">
      <w:pPr>
        <w:pStyle w:val="Style_2"/>
        <w:spacing w:after="0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Итого: обязательных - 35 мин, по выбору - 25 минут.</w:t>
      </w:r>
    </w:p>
    <w:p w14:paraId="A5000000">
      <w:pPr>
        <w:rPr>
          <w:rFonts w:ascii="Times New Roman" w:hAnsi="Times New Roman"/>
          <w:sz w:val="28"/>
        </w:rPr>
      </w:pPr>
    </w:p>
    <w:sectPr>
      <w:type w:val="continuous"/>
      <w:pgSz w:h="16838" w:orient="portrait" w:w="11906"/>
      <w:pgMar w:bottom="1134" w:footer="720" w:gutter="0" w:header="720" w:left="98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firstLine="0" w:left="720"/>
      </w:pPr>
      <w:rPr>
        <w:b w:val="1"/>
      </w:rPr>
    </w:lvl>
    <w:lvl w:ilvl="1">
      <w:start w:val="1"/>
      <w:numFmt w:val="decimal"/>
      <w:lvlText w:val="%1.%2."/>
      <w:lvlJc w:val="left"/>
      <w:pPr>
        <w:ind w:firstLine="0" w:left="1080"/>
      </w:pPr>
      <w:rPr>
        <w:b w:val="1"/>
      </w:r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abstractNum w:abstractNumId="2">
    <w:lvl w:ilvl="0">
      <w:start w:val="1"/>
      <w:numFmt w:val="bullet"/>
      <w:lvlText w:val="-"/>
      <w:lvlJc w:val="left"/>
      <w:pPr>
        <w:ind w:firstLine="0" w:left="720"/>
      </w:pPr>
      <w:rPr>
        <w:rFonts w:ascii="Liberation Serif" w:hAnsi="Liberation Serif"/>
      </w:rPr>
    </w:lvl>
    <w:lvl w:ilvl="1">
      <w:start w:val="0"/>
      <w:numFmt w:val="decimal"/>
      <w:lvlText w:val="?"/>
      <w:lvlJc w:val="left"/>
      <w:pPr>
        <w:ind w:firstLine="0" w:left="1080"/>
      </w:p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abstractNum w:abstractNumId="3">
    <w:lvl w:ilvl="0">
      <w:start w:val="1"/>
      <w:numFmt w:val="decimal"/>
      <w:lvlText w:val="2.3.%1."/>
      <w:lvlJc w:val="left"/>
      <w:pPr>
        <w:ind w:firstLine="0" w:left="720"/>
      </w:pPr>
    </w:lvl>
    <w:lvl w:ilvl="1">
      <w:start w:val="0"/>
      <w:numFmt w:val="decimal"/>
      <w:lvlText w:val="?"/>
      <w:lvlJc w:val="left"/>
      <w:pPr>
        <w:ind w:firstLine="0" w:left="1080"/>
      </w:p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firstLine="0" w:left="720"/>
      </w:pPr>
    </w:lvl>
    <w:lvl w:ilvl="1">
      <w:start w:val="0"/>
      <w:numFmt w:val="decimal"/>
      <w:lvlText w:val="?"/>
      <w:lvlJc w:val="left"/>
      <w:pPr>
        <w:ind w:firstLine="0" w:left="1080"/>
      </w:p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abstractNum w:abstractNumId="5">
    <w:lvl w:ilvl="0">
      <w:start w:val="1"/>
      <w:numFmt w:val="decimal"/>
      <w:lvlText w:val="%1."/>
      <w:lvlJc w:val="left"/>
      <w:pPr>
        <w:ind w:firstLine="0" w:left="720"/>
      </w:pPr>
    </w:lvl>
    <w:lvl w:ilvl="1">
      <w:start w:val="0"/>
      <w:numFmt w:val="decimal"/>
      <w:lvlText w:val="?"/>
      <w:lvlJc w:val="left"/>
      <w:pPr>
        <w:ind w:firstLine="0" w:left="1080"/>
      </w:p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6" w:type="paragraph">
    <w:name w:val="Зc7аe0гe3оeeлebоeeвe2оeeкea №b91"/>
    <w:basedOn w:val="Style_3"/>
    <w:link w:val="Style_6_ch"/>
    <w:pPr>
      <w:widowControl w:val="0"/>
      <w:spacing w:before="780" w:line="312" w:lineRule="exact"/>
      <w:ind/>
      <w:jc w:val="center"/>
    </w:pPr>
    <w:rPr>
      <w:b w:val="1"/>
      <w:spacing w:val="6"/>
      <w:sz w:val="20"/>
    </w:rPr>
  </w:style>
  <w:style w:styleId="Style_6_ch" w:type="character">
    <w:name w:val="Зc7аe0гe3оeeлebоeeвe2оeeкea №b91"/>
    <w:basedOn w:val="Style_3_ch"/>
    <w:link w:val="Style_6"/>
    <w:rPr>
      <w:b w:val="1"/>
      <w:spacing w:val="6"/>
      <w:sz w:val="20"/>
    </w:rPr>
  </w:style>
  <w:style w:styleId="Style_9" w:type="paragraph">
    <w:name w:val="ListLabel 48"/>
    <w:link w:val="Style_9_ch"/>
  </w:style>
  <w:style w:styleId="Style_9_ch" w:type="character">
    <w:name w:val="ListLabel 48"/>
    <w:link w:val="Style_9"/>
  </w:style>
  <w:style w:styleId="Style_10" w:type="paragraph">
    <w:name w:val="ListLabel 36"/>
    <w:link w:val="Style_10_ch"/>
  </w:style>
  <w:style w:styleId="Style_10_ch" w:type="character">
    <w:name w:val="ListLabel 36"/>
    <w:link w:val="Style_10"/>
  </w:style>
  <w:style w:styleId="Style_11" w:type="paragraph">
    <w:name w:val="ListLabel 50"/>
    <w:link w:val="Style_11_ch"/>
  </w:style>
  <w:style w:styleId="Style_11_ch" w:type="character">
    <w:name w:val="ListLabel 50"/>
    <w:link w:val="Style_11"/>
  </w:style>
  <w:style w:styleId="Style_12" w:type="paragraph">
    <w:name w:val="toc 2"/>
    <w:next w:val="Style_3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ListLabel 33"/>
    <w:link w:val="Style_13_ch"/>
  </w:style>
  <w:style w:styleId="Style_13_ch" w:type="character">
    <w:name w:val="ListLabel 33"/>
    <w:link w:val="Style_13"/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ListLabel 6"/>
    <w:link w:val="Style_15_ch"/>
  </w:style>
  <w:style w:styleId="Style_15_ch" w:type="character">
    <w:name w:val="ListLabel 6"/>
    <w:link w:val="Style_15"/>
  </w:style>
  <w:style w:styleId="Style_16" w:type="paragraph">
    <w:name w:val="ListLabel 2"/>
    <w:link w:val="Style_16_ch"/>
  </w:style>
  <w:style w:styleId="Style_16_ch" w:type="character">
    <w:name w:val="ListLabel 2"/>
    <w:link w:val="Style_16"/>
  </w:style>
  <w:style w:styleId="Style_17" w:type="paragraph">
    <w:name w:val="ListLabel 26"/>
    <w:link w:val="Style_17_ch"/>
  </w:style>
  <w:style w:styleId="Style_17_ch" w:type="character">
    <w:name w:val="ListLabel 26"/>
    <w:link w:val="Style_17"/>
  </w:style>
  <w:style w:styleId="Style_18" w:type="paragraph">
    <w:name w:val="toc 6"/>
    <w:next w:val="Style_3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ListLabel 11"/>
    <w:link w:val="Style_20_ch"/>
    <w:rPr>
      <w:rFonts w:ascii="Times New Roman" w:hAnsi="Times New Roman"/>
      <w:b w:val="1"/>
      <w:sz w:val="28"/>
    </w:rPr>
  </w:style>
  <w:style w:styleId="Style_20_ch" w:type="character">
    <w:name w:val="ListLabel 11"/>
    <w:link w:val="Style_20"/>
    <w:rPr>
      <w:rFonts w:ascii="Times New Roman" w:hAnsi="Times New Roman"/>
      <w:b w:val="1"/>
      <w:sz w:val="28"/>
    </w:rPr>
  </w:style>
  <w:style w:styleId="Style_21" w:type="paragraph">
    <w:name w:val="ListLabel 54"/>
    <w:link w:val="Style_21_ch"/>
  </w:style>
  <w:style w:styleId="Style_21_ch" w:type="character">
    <w:name w:val="ListLabel 54"/>
    <w:link w:val="Style_21"/>
  </w:style>
  <w:style w:styleId="Style_22" w:type="paragraph">
    <w:name w:val="ListLabel 13"/>
    <w:link w:val="Style_22_ch"/>
  </w:style>
  <w:style w:styleId="Style_22_ch" w:type="character">
    <w:name w:val="ListLabel 13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Нcdаe0зe7вe2аe0нedиe8еe5"/>
    <w:basedOn w:val="Style_3"/>
    <w:link w:val="Style_24_ch"/>
    <w:pPr>
      <w:spacing w:after="120" w:before="120"/>
      <w:ind/>
    </w:pPr>
    <w:rPr>
      <w:i w:val="1"/>
    </w:rPr>
  </w:style>
  <w:style w:styleId="Style_24_ch" w:type="character">
    <w:name w:val="Нcdаe0зe7вe2аe0нedиe8еe5"/>
    <w:basedOn w:val="Style_3_ch"/>
    <w:link w:val="Style_24"/>
    <w:rPr>
      <w:i w:val="1"/>
    </w:rPr>
  </w:style>
  <w:style w:styleId="Style_25" w:type="paragraph">
    <w:name w:val="Уd3кeaаe0зe7аe0тf2еe5лebьfc"/>
    <w:basedOn w:val="Style_3"/>
    <w:link w:val="Style_25_ch"/>
  </w:style>
  <w:style w:styleId="Style_25_ch" w:type="character">
    <w:name w:val="Уd3кeaаe0зe7аe0тf2еe5лebьfc"/>
    <w:basedOn w:val="Style_3_ch"/>
    <w:link w:val="Style_25"/>
  </w:style>
  <w:style w:styleId="Style_26" w:type="paragraph">
    <w:name w:val="ListLabel 18"/>
    <w:link w:val="Style_26_ch"/>
  </w:style>
  <w:style w:styleId="Style_26_ch" w:type="character">
    <w:name w:val="ListLabel 18"/>
    <w:link w:val="Style_26"/>
  </w:style>
  <w:style w:styleId="Style_27" w:type="paragraph">
    <w:name w:val="ListLabel 49"/>
    <w:link w:val="Style_27_ch"/>
  </w:style>
  <w:style w:styleId="Style_27_ch" w:type="character">
    <w:name w:val="ListLabel 49"/>
    <w:link w:val="Style_27"/>
  </w:style>
  <w:style w:styleId="Style_28" w:type="paragraph">
    <w:name w:val="ListLabel 22"/>
    <w:link w:val="Style_28_ch"/>
  </w:style>
  <w:style w:styleId="Style_28_ch" w:type="character">
    <w:name w:val="ListLabel 22"/>
    <w:link w:val="Style_28"/>
  </w:style>
  <w:style w:styleId="Style_29" w:type="paragraph">
    <w:name w:val="Оceсf1нedоeeвe2нedоeeйe9 тf2еe5кeaсf1тf2_"/>
    <w:basedOn w:val="Style_30"/>
    <w:link w:val="Style_29_ch"/>
    <w:rPr>
      <w:spacing w:val="5"/>
    </w:rPr>
  </w:style>
  <w:style w:styleId="Style_29_ch" w:type="character">
    <w:name w:val="Оceсf1нedоeeвe2нedоeeйe9 тf2еe5кeaсf1тf2_"/>
    <w:basedOn w:val="Style_30_ch"/>
    <w:link w:val="Style_29"/>
    <w:rPr>
      <w:spacing w:val="5"/>
    </w:rPr>
  </w:style>
  <w:style w:styleId="Style_31" w:type="paragraph">
    <w:name w:val="ListLabel 42"/>
    <w:link w:val="Style_31_ch"/>
  </w:style>
  <w:style w:styleId="Style_31_ch" w:type="character">
    <w:name w:val="ListLabel 42"/>
    <w:link w:val="Style_31"/>
  </w:style>
  <w:style w:styleId="Style_32" w:type="paragraph">
    <w:name w:val="ListLabel 27"/>
    <w:link w:val="Style_32_ch"/>
  </w:style>
  <w:style w:styleId="Style_32_ch" w:type="character">
    <w:name w:val="ListLabel 27"/>
    <w:link w:val="Style_32"/>
  </w:style>
  <w:style w:styleId="Style_33" w:type="paragraph">
    <w:name w:val="Зc7аe0гe3оeeлebоeeвe2оeeкea №b91_"/>
    <w:basedOn w:val="Style_30"/>
    <w:link w:val="Style_33_ch"/>
    <w:rPr>
      <w:b w:val="1"/>
      <w:spacing w:val="6"/>
    </w:rPr>
  </w:style>
  <w:style w:styleId="Style_33_ch" w:type="character">
    <w:name w:val="Зc7аe0гe3оeeлebоeeвe2оeeкea №b91_"/>
    <w:basedOn w:val="Style_30_ch"/>
    <w:link w:val="Style_33"/>
    <w:rPr>
      <w:b w:val="1"/>
      <w:spacing w:val="6"/>
    </w:rPr>
  </w:style>
  <w:style w:styleId="Style_34" w:type="paragraph">
    <w:name w:val="ListLabel 53"/>
    <w:link w:val="Style_34_ch"/>
  </w:style>
  <w:style w:styleId="Style_34_ch" w:type="character">
    <w:name w:val="ListLabel 53"/>
    <w:link w:val="Style_34"/>
  </w:style>
  <w:style w:styleId="Style_35" w:type="paragraph">
    <w:name w:val="ListLabel 4"/>
    <w:link w:val="Style_35_ch"/>
  </w:style>
  <w:style w:styleId="Style_35_ch" w:type="character">
    <w:name w:val="ListLabel 4"/>
    <w:link w:val="Style_35"/>
  </w:style>
  <w:style w:styleId="Style_36" w:type="paragraph">
    <w:name w:val="ListLabel 45"/>
    <w:link w:val="Style_36_ch"/>
  </w:style>
  <w:style w:styleId="Style_36_ch" w:type="character">
    <w:name w:val="ListLabel 45"/>
    <w:link w:val="Style_36"/>
  </w:style>
  <w:style w:styleId="Style_37" w:type="paragraph">
    <w:name w:val="ListLabel 20"/>
    <w:link w:val="Style_37_ch"/>
  </w:style>
  <w:style w:styleId="Style_37_ch" w:type="character">
    <w:name w:val="ListLabel 20"/>
    <w:link w:val="Style_37"/>
  </w:style>
  <w:style w:styleId="Style_38" w:type="paragraph">
    <w:name w:val="ListLabel 46"/>
    <w:link w:val="Style_38_ch"/>
    <w:rPr>
      <w:rFonts w:ascii="Times New Roman" w:hAnsi="Times New Roman"/>
      <w:sz w:val="28"/>
    </w:rPr>
  </w:style>
  <w:style w:styleId="Style_38_ch" w:type="character">
    <w:name w:val="ListLabel 46"/>
    <w:link w:val="Style_38"/>
    <w:rPr>
      <w:rFonts w:ascii="Times New Roman" w:hAnsi="Times New Roman"/>
      <w:sz w:val="28"/>
    </w:rPr>
  </w:style>
  <w:style w:styleId="Style_39" w:type="paragraph">
    <w:name w:val="ListLabel 38"/>
    <w:link w:val="Style_39_ch"/>
  </w:style>
  <w:style w:styleId="Style_39_ch" w:type="character">
    <w:name w:val="ListLabel 38"/>
    <w:link w:val="Style_39"/>
  </w:style>
  <w:style w:styleId="Style_40" w:type="paragraph">
    <w:name w:val="ListLabel 37"/>
    <w:link w:val="Style_40_ch"/>
    <w:rPr>
      <w:rFonts w:ascii="Times New Roman" w:hAnsi="Times New Roman"/>
      <w:sz w:val="28"/>
    </w:rPr>
  </w:style>
  <w:style w:styleId="Style_40_ch" w:type="character">
    <w:name w:val="ListLabel 37"/>
    <w:link w:val="Style_40"/>
    <w:rPr>
      <w:rFonts w:ascii="Times New Roman" w:hAnsi="Times New Roman"/>
      <w:sz w:val="28"/>
    </w:rPr>
  </w:style>
  <w:style w:styleId="Style_2" w:type="paragraph">
    <w:name w:val="Оceсf1нedоeeвe2нedоeeйe9 тf2еe5кeaсf1тf2"/>
    <w:basedOn w:val="Style_3"/>
    <w:link w:val="Style_2_ch"/>
    <w:pPr>
      <w:widowControl w:val="0"/>
      <w:spacing w:after="240" w:line="331" w:lineRule="exact"/>
      <w:ind/>
      <w:jc w:val="center"/>
    </w:pPr>
    <w:rPr>
      <w:spacing w:val="5"/>
      <w:sz w:val="20"/>
    </w:rPr>
  </w:style>
  <w:style w:styleId="Style_2_ch" w:type="character">
    <w:name w:val="Оceсf1нedоeeвe2нedоeeйe9 тf2еe5кeaсf1тf2"/>
    <w:basedOn w:val="Style_3_ch"/>
    <w:link w:val="Style_2"/>
    <w:rPr>
      <w:spacing w:val="5"/>
      <w:sz w:val="20"/>
    </w:rPr>
  </w:style>
  <w:style w:styleId="Style_41" w:type="paragraph">
    <w:name w:val="ListLabel 43"/>
    <w:link w:val="Style_41_ch"/>
  </w:style>
  <w:style w:styleId="Style_41_ch" w:type="character">
    <w:name w:val="ListLabel 43"/>
    <w:link w:val="Style_41"/>
  </w:style>
  <w:style w:styleId="Style_42" w:type="paragraph">
    <w:name w:val="ListLabel 5"/>
    <w:link w:val="Style_42_ch"/>
  </w:style>
  <w:style w:styleId="Style_42_ch" w:type="character">
    <w:name w:val="ListLabel 5"/>
    <w:link w:val="Style_42"/>
  </w:style>
  <w:style w:styleId="Style_43" w:type="paragraph">
    <w:name w:val="ListLabel 47"/>
    <w:link w:val="Style_43_ch"/>
  </w:style>
  <w:style w:styleId="Style_43_ch" w:type="character">
    <w:name w:val="ListLabel 47"/>
    <w:link w:val="Style_43"/>
  </w:style>
  <w:style w:styleId="Style_44" w:type="paragraph">
    <w:name w:val="toc 3"/>
    <w:next w:val="Style_3"/>
    <w:link w:val="Style_4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ListLabel 21"/>
    <w:link w:val="Style_45_ch"/>
  </w:style>
  <w:style w:styleId="Style_45_ch" w:type="character">
    <w:name w:val="ListLabel 21"/>
    <w:link w:val="Style_45"/>
  </w:style>
  <w:style w:styleId="Style_5" w:type="paragraph">
    <w:name w:val="Пcfоeeдe4пefиe8сf1ьfc кea кeaаe0рf0тf2иe8нedкeaеe5"/>
    <w:basedOn w:val="Style_46"/>
    <w:link w:val="Style_5_ch"/>
    <w:rPr>
      <w:color w:val="000000"/>
    </w:rPr>
  </w:style>
  <w:style w:styleId="Style_5_ch" w:type="character">
    <w:name w:val="Пcfоeeдe4пefиe8сf1ьfc кea кeaаe0рf0тf2иe8нedкeaеe5"/>
    <w:basedOn w:val="Style_46_ch"/>
    <w:link w:val="Style_5"/>
    <w:rPr>
      <w:color w:val="000000"/>
    </w:rPr>
  </w:style>
  <w:style w:styleId="Style_47" w:type="paragraph">
    <w:name w:val="ListLabel 19"/>
    <w:link w:val="Style_47_ch"/>
    <w:rPr>
      <w:rFonts w:ascii="Times New Roman" w:hAnsi="Times New Roman"/>
      <w:sz w:val="28"/>
    </w:rPr>
  </w:style>
  <w:style w:styleId="Style_47_ch" w:type="character">
    <w:name w:val="ListLabel 19"/>
    <w:link w:val="Style_47"/>
    <w:rPr>
      <w:rFonts w:ascii="Times New Roman" w:hAnsi="Times New Roman"/>
      <w:sz w:val="28"/>
    </w:rPr>
  </w:style>
  <w:style w:styleId="Style_48" w:type="paragraph">
    <w:name w:val="ListLabel 24"/>
    <w:link w:val="Style_48_ch"/>
  </w:style>
  <w:style w:styleId="Style_48_ch" w:type="character">
    <w:name w:val="ListLabel 24"/>
    <w:link w:val="Style_48"/>
  </w:style>
  <w:style w:styleId="Style_49" w:type="paragraph">
    <w:name w:val="ListLabel 25"/>
    <w:link w:val="Style_49_ch"/>
  </w:style>
  <w:style w:styleId="Style_49_ch" w:type="character">
    <w:name w:val="ListLabel 25"/>
    <w:link w:val="Style_49"/>
  </w:style>
  <w:style w:styleId="Style_50" w:type="paragraph">
    <w:name w:val="ListLabel 30"/>
    <w:link w:val="Style_50_ch"/>
  </w:style>
  <w:style w:styleId="Style_50_ch" w:type="character">
    <w:name w:val="ListLabel 30"/>
    <w:link w:val="Style_50"/>
  </w:style>
  <w:style w:styleId="Style_7" w:type="paragraph">
    <w:name w:val="Оceсf1нedоeeвe2нedоeeйe9 тf2еe5кeaсf1тf2 + Иc8нedтf2еe5рf0вe2аe0лeb 0 pt1"/>
    <w:basedOn w:val="Style_29"/>
    <w:link w:val="Style_7_ch"/>
    <w:rPr>
      <w:color w:val="000000"/>
      <w:spacing w:val="4"/>
    </w:rPr>
  </w:style>
  <w:style w:styleId="Style_7_ch" w:type="character">
    <w:name w:val="Оceсf1нedоeeвe2нedоeeйe9 тf2еe5кeaсf1тf2 + Иc8нedтf2еe5рf0вe2аe0лeb 0 pt1"/>
    <w:basedOn w:val="Style_29_ch"/>
    <w:link w:val="Style_7"/>
    <w:rPr>
      <w:color w:val="000000"/>
      <w:spacing w:val="4"/>
    </w:rPr>
  </w:style>
  <w:style w:styleId="Style_51" w:type="paragraph">
    <w:name w:val="ListLabel 31"/>
    <w:link w:val="Style_51_ch"/>
  </w:style>
  <w:style w:styleId="Style_51_ch" w:type="character">
    <w:name w:val="ListLabel 31"/>
    <w:link w:val="Style_51"/>
  </w:style>
  <w:style w:styleId="Style_52" w:type="paragraph">
    <w:name w:val="ListLabel 8"/>
    <w:link w:val="Style_52_ch"/>
  </w:style>
  <w:style w:styleId="Style_52_ch" w:type="character">
    <w:name w:val="ListLabel 8"/>
    <w:link w:val="Style_52"/>
  </w:style>
  <w:style w:styleId="Style_53" w:type="paragraph">
    <w:name w:val="ListLabel 3"/>
    <w:link w:val="Style_53_ch"/>
  </w:style>
  <w:style w:styleId="Style_53_ch" w:type="character">
    <w:name w:val="ListLabel 3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ListLabel 16"/>
    <w:link w:val="Style_55_ch"/>
  </w:style>
  <w:style w:styleId="Style_55_ch" w:type="character">
    <w:name w:val="ListLabel 16"/>
    <w:link w:val="Style_55"/>
  </w:style>
  <w:style w:styleId="Style_4" w:type="paragraph">
    <w:name w:val="Пcfоeeдe4пefиe8сf1ьfc кea кeaаe0рf0тf2иe8нedкeaеe51"/>
    <w:basedOn w:val="Style_3"/>
    <w:link w:val="Style_4_ch"/>
    <w:pPr>
      <w:widowControl w:val="0"/>
      <w:spacing w:line="240" w:lineRule="atLeast"/>
      <w:ind/>
    </w:pPr>
    <w:rPr>
      <w:spacing w:val="5"/>
      <w:sz w:val="20"/>
    </w:rPr>
  </w:style>
  <w:style w:styleId="Style_4_ch" w:type="character">
    <w:name w:val="Пcfоeeдe4пefиe8сf1ьfc кea кeaаe0рf0тf2иe8нedкeaеe51"/>
    <w:basedOn w:val="Style_3_ch"/>
    <w:link w:val="Style_4"/>
    <w:rPr>
      <w:spacing w:val="5"/>
      <w:sz w:val="20"/>
    </w:rPr>
  </w:style>
  <w:style w:styleId="Style_56" w:type="paragraph">
    <w:name w:val="heading 1"/>
    <w:next w:val="Style_3"/>
    <w:link w:val="Style_5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6_ch" w:type="character">
    <w:name w:val="heading 1"/>
    <w:link w:val="Style_56"/>
    <w:rPr>
      <w:rFonts w:ascii="XO Thames" w:hAnsi="XO Thames"/>
      <w:b w:val="1"/>
      <w:sz w:val="32"/>
    </w:rPr>
  </w:style>
  <w:style w:styleId="Style_57" w:type="paragraph">
    <w:name w:val="Оceсf1нedоeeвe2нedоeeйe9 тf2еe5кeaсf1тf2 (2)_"/>
    <w:basedOn w:val="Style_30"/>
    <w:link w:val="Style_57_ch"/>
    <w:rPr>
      <w:b w:val="1"/>
      <w:spacing w:val="6"/>
    </w:rPr>
  </w:style>
  <w:style w:styleId="Style_57_ch" w:type="character">
    <w:name w:val="Оceсf1нedоeeвe2нedоeeйe9 тf2еe5кeaсf1тf2 (2)_"/>
    <w:basedOn w:val="Style_30_ch"/>
    <w:link w:val="Style_57"/>
    <w:rPr>
      <w:b w:val="1"/>
      <w:spacing w:val="6"/>
    </w:rPr>
  </w:style>
  <w:style w:styleId="Style_58" w:type="paragraph">
    <w:name w:val="ListLabel 9"/>
    <w:link w:val="Style_58_ch"/>
  </w:style>
  <w:style w:styleId="Style_58_ch" w:type="character">
    <w:name w:val="ListLabel 9"/>
    <w:link w:val="Style_58"/>
  </w:style>
  <w:style w:styleId="Style_59" w:type="paragraph">
    <w:name w:val="ListLabel 41"/>
    <w:link w:val="Style_59_ch"/>
  </w:style>
  <w:style w:styleId="Style_59_ch" w:type="character">
    <w:name w:val="ListLabel 41"/>
    <w:link w:val="Style_59"/>
  </w:style>
  <w:style w:styleId="Style_60" w:type="paragraph">
    <w:name w:val="ListLabel 35"/>
    <w:link w:val="Style_60_ch"/>
  </w:style>
  <w:style w:styleId="Style_60_ch" w:type="character">
    <w:name w:val="ListLabel 35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Сd1пefиe8сf1оeeкea"/>
    <w:basedOn w:val="Style_2"/>
    <w:link w:val="Style_63_ch"/>
  </w:style>
  <w:style w:styleId="Style_63_ch" w:type="character">
    <w:name w:val="Сd1пefиe8сf1оeeкea"/>
    <w:basedOn w:val="Style_2_ch"/>
    <w:link w:val="Style_63"/>
  </w:style>
  <w:style w:styleId="Style_64" w:type="paragraph">
    <w:name w:val="toc 1"/>
    <w:next w:val="Style_3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ListLabel 39"/>
    <w:link w:val="Style_65_ch"/>
  </w:style>
  <w:style w:styleId="Style_65_ch" w:type="character">
    <w:name w:val="ListLabel 39"/>
    <w:link w:val="Style_65"/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ListLabel 32"/>
    <w:link w:val="Style_67_ch"/>
  </w:style>
  <w:style w:styleId="Style_67_ch" w:type="character">
    <w:name w:val="ListLabel 32"/>
    <w:link w:val="Style_67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68" w:type="paragraph">
    <w:name w:val="ListLabel 40"/>
    <w:link w:val="Style_68_ch"/>
  </w:style>
  <w:style w:styleId="Style_68_ch" w:type="character">
    <w:name w:val="ListLabel 40"/>
    <w:link w:val="Style_68"/>
  </w:style>
  <w:style w:styleId="Style_69" w:type="paragraph">
    <w:name w:val="ListLabel 23"/>
    <w:link w:val="Style_69_ch"/>
  </w:style>
  <w:style w:styleId="Style_69_ch" w:type="character">
    <w:name w:val="ListLabel 23"/>
    <w:link w:val="Style_69"/>
  </w:style>
  <w:style w:styleId="Style_70" w:type="paragraph">
    <w:name w:val="ListLabel 51"/>
    <w:link w:val="Style_70_ch"/>
  </w:style>
  <w:style w:styleId="Style_70_ch" w:type="character">
    <w:name w:val="ListLabel 51"/>
    <w:link w:val="Style_70"/>
  </w:style>
  <w:style w:styleId="Style_71" w:type="paragraph">
    <w:name w:val="toc 9"/>
    <w:next w:val="Style_3"/>
    <w:link w:val="Style_7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ListLabel 17"/>
    <w:link w:val="Style_72_ch"/>
  </w:style>
  <w:style w:styleId="Style_72_ch" w:type="character">
    <w:name w:val="ListLabel 17"/>
    <w:link w:val="Style_72"/>
  </w:style>
  <w:style w:styleId="Style_73" w:type="paragraph">
    <w:name w:val="Зc7аe0гe3оeeлebоeeвe2оeeкea №b92_"/>
    <w:basedOn w:val="Style_30"/>
    <w:link w:val="Style_73_ch"/>
    <w:rPr>
      <w:b w:val="1"/>
      <w:spacing w:val="6"/>
    </w:rPr>
  </w:style>
  <w:style w:styleId="Style_73_ch" w:type="character">
    <w:name w:val="Зc7аe0гe3оeeлebоeeвe2оeeкea №b92_"/>
    <w:basedOn w:val="Style_30_ch"/>
    <w:link w:val="Style_73"/>
    <w:rPr>
      <w:b w:val="1"/>
      <w:spacing w:val="6"/>
    </w:rPr>
  </w:style>
  <w:style w:styleId="Style_46" w:type="paragraph">
    <w:name w:val="Пcfоeeдe4пefиe8сf1ьfc кea кeaаe0рf0тf2иe8нedкeaеe5_"/>
    <w:basedOn w:val="Style_30"/>
    <w:link w:val="Style_46_ch"/>
    <w:rPr>
      <w:spacing w:val="5"/>
    </w:rPr>
  </w:style>
  <w:style w:styleId="Style_46_ch" w:type="character">
    <w:name w:val="Пcfоeeдe4пefиe8сf1ьfc кea кeaаe0рf0тf2иe8нedкeaеe5_"/>
    <w:basedOn w:val="Style_30_ch"/>
    <w:link w:val="Style_46"/>
    <w:rPr>
      <w:spacing w:val="5"/>
    </w:rPr>
  </w:style>
  <w:style w:styleId="Style_74" w:type="paragraph">
    <w:name w:val="ListLabel 52"/>
    <w:link w:val="Style_74_ch"/>
  </w:style>
  <w:style w:styleId="Style_74_ch" w:type="character">
    <w:name w:val="ListLabel 52"/>
    <w:link w:val="Style_74"/>
  </w:style>
  <w:style w:styleId="Style_75" w:type="paragraph">
    <w:name w:val="toc 8"/>
    <w:next w:val="Style_3"/>
    <w:link w:val="Style_7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ListLabel 14"/>
    <w:link w:val="Style_76_ch"/>
  </w:style>
  <w:style w:styleId="Style_76_ch" w:type="character">
    <w:name w:val="ListLabel 14"/>
    <w:link w:val="Style_76"/>
  </w:style>
  <w:style w:styleId="Style_77" w:type="paragraph">
    <w:name w:val="ListLabel 1"/>
    <w:link w:val="Style_77_ch"/>
    <w:rPr>
      <w:rFonts w:ascii="Times New Roman" w:hAnsi="Times New Roman"/>
      <w:sz w:val="28"/>
    </w:rPr>
  </w:style>
  <w:style w:styleId="Style_77_ch" w:type="character">
    <w:name w:val="ListLabel 1"/>
    <w:link w:val="Style_77"/>
    <w:rPr>
      <w:rFonts w:ascii="Times New Roman" w:hAnsi="Times New Roman"/>
      <w:sz w:val="28"/>
    </w:rPr>
  </w:style>
  <w:style w:styleId="Style_78" w:type="paragraph">
    <w:name w:val="ListLabel 34"/>
    <w:link w:val="Style_78_ch"/>
  </w:style>
  <w:style w:styleId="Style_78_ch" w:type="character">
    <w:name w:val="ListLabel 34"/>
    <w:link w:val="Style_78"/>
  </w:style>
  <w:style w:styleId="Style_79" w:type="paragraph">
    <w:name w:val="ListLabel 28"/>
    <w:link w:val="Style_79_ch"/>
    <w:rPr>
      <w:rFonts w:ascii="Times New Roman" w:hAnsi="Times New Roman"/>
      <w:sz w:val="28"/>
    </w:rPr>
  </w:style>
  <w:style w:styleId="Style_79_ch" w:type="character">
    <w:name w:val="ListLabel 28"/>
    <w:link w:val="Style_79"/>
    <w:rPr>
      <w:rFonts w:ascii="Times New Roman" w:hAnsi="Times New Roman"/>
      <w:sz w:val="28"/>
    </w:rPr>
  </w:style>
  <w:style w:styleId="Style_80" w:type="paragraph">
    <w:name w:val="toc 5"/>
    <w:next w:val="Style_3"/>
    <w:link w:val="Style_8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Оceсf1нedоeeвe2нedоeeйe9 тf2еe5кeaсf1тf2 + Пcfоeeлebуf3жe6иe8рf0нedыfbйe9"/>
    <w:basedOn w:val="Style_29"/>
    <w:link w:val="Style_81_ch"/>
    <w:rPr>
      <w:b w:val="1"/>
      <w:color w:val="000000"/>
      <w:spacing w:val="6"/>
    </w:rPr>
  </w:style>
  <w:style w:styleId="Style_81_ch" w:type="character">
    <w:name w:val="Оceсf1нedоeeвe2нedоeeйe9 тf2еe5кeaсf1тf2 + Пcfоeeлebуf3жe6иe8рf0нedыfbйe9"/>
    <w:basedOn w:val="Style_29_ch"/>
    <w:link w:val="Style_81"/>
    <w:rPr>
      <w:b w:val="1"/>
      <w:color w:val="000000"/>
      <w:spacing w:val="6"/>
    </w:rPr>
  </w:style>
  <w:style w:styleId="Style_1" w:type="paragraph">
    <w:name w:val="Оceсf1нedоeeвe2нedоeeйe9 тf2еe5кeaсf1тf2 (2)"/>
    <w:basedOn w:val="Style_3"/>
    <w:link w:val="Style_1_ch"/>
    <w:pPr>
      <w:widowControl w:val="0"/>
      <w:spacing w:after="180" w:before="240" w:line="322" w:lineRule="exact"/>
      <w:ind/>
      <w:jc w:val="center"/>
    </w:pPr>
    <w:rPr>
      <w:b w:val="1"/>
      <w:spacing w:val="6"/>
      <w:sz w:val="20"/>
    </w:rPr>
  </w:style>
  <w:style w:styleId="Style_1_ch" w:type="character">
    <w:name w:val="Оceсf1нedоeeвe2нedоeeйe9 тf2еe5кeaсf1тf2 (2)"/>
    <w:basedOn w:val="Style_3_ch"/>
    <w:link w:val="Style_1"/>
    <w:rPr>
      <w:b w:val="1"/>
      <w:spacing w:val="6"/>
      <w:sz w:val="20"/>
    </w:rPr>
  </w:style>
  <w:style w:styleId="Style_82" w:type="paragraph">
    <w:name w:val="Зc7аe0гe3оeeлebоeeвe2оeeкea"/>
    <w:basedOn w:val="Style_3"/>
    <w:next w:val="Style_2"/>
    <w:link w:val="Style_8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2_ch" w:type="character">
    <w:name w:val="Зc7аe0гe3оeeлebоeeвe2оeeкea"/>
    <w:basedOn w:val="Style_3_ch"/>
    <w:link w:val="Style_82"/>
    <w:rPr>
      <w:rFonts w:ascii="Liberation Sans" w:hAnsi="Liberation Sans"/>
      <w:sz w:val="28"/>
    </w:rPr>
  </w:style>
  <w:style w:styleId="Style_83" w:type="paragraph">
    <w:name w:val="Subtitle"/>
    <w:next w:val="Style_3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ListLabel 44"/>
    <w:link w:val="Style_84_ch"/>
  </w:style>
  <w:style w:styleId="Style_84_ch" w:type="character">
    <w:name w:val="ListLabel 44"/>
    <w:link w:val="Style_84"/>
  </w:style>
  <w:style w:styleId="Style_85" w:type="paragraph">
    <w:name w:val="ListLabel 29"/>
    <w:link w:val="Style_85_ch"/>
  </w:style>
  <w:style w:styleId="Style_85_ch" w:type="character">
    <w:name w:val="ListLabel 29"/>
    <w:link w:val="Style_85"/>
  </w:style>
  <w:style w:styleId="Style_86" w:type="paragraph">
    <w:name w:val="Title"/>
    <w:next w:val="Style_3"/>
    <w:link w:val="Style_8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heading 4"/>
    <w:next w:val="Style_3"/>
    <w:link w:val="Style_8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ListLabel 15"/>
    <w:link w:val="Style_88_ch"/>
  </w:style>
  <w:style w:styleId="Style_88_ch" w:type="character">
    <w:name w:val="ListLabel 15"/>
    <w:link w:val="Style_88"/>
  </w:style>
  <w:style w:styleId="Style_89" w:type="paragraph">
    <w:name w:val="DocumentMap"/>
    <w:link w:val="Style_89_ch"/>
    <w:rPr>
      <w:rFonts w:ascii="Times New Roman" w:hAnsi="Times New Roman"/>
    </w:rPr>
  </w:style>
  <w:style w:styleId="Style_89_ch" w:type="character">
    <w:name w:val="DocumentMap"/>
    <w:link w:val="Style_89"/>
    <w:rPr>
      <w:rFonts w:ascii="Times New Roman" w:hAnsi="Times New Roman"/>
    </w:rPr>
  </w:style>
  <w:style w:styleId="Style_90" w:type="paragraph">
    <w:name w:val="heading 2"/>
    <w:next w:val="Style_3"/>
    <w:link w:val="Style_9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0_ch" w:type="character">
    <w:name w:val="heading 2"/>
    <w:link w:val="Style_90"/>
    <w:rPr>
      <w:rFonts w:ascii="XO Thames" w:hAnsi="XO Thames"/>
      <w:b w:val="1"/>
      <w:sz w:val="28"/>
    </w:rPr>
  </w:style>
  <w:style w:styleId="Style_91" w:type="paragraph">
    <w:name w:val="ListLabel 7"/>
    <w:link w:val="Style_91_ch"/>
  </w:style>
  <w:style w:styleId="Style_91_ch" w:type="character">
    <w:name w:val="ListLabel 7"/>
    <w:link w:val="Style_91"/>
  </w:style>
  <w:style w:styleId="Style_92" w:type="paragraph">
    <w:name w:val="ListLabel 12"/>
    <w:link w:val="Style_92_ch"/>
  </w:style>
  <w:style w:styleId="Style_92_ch" w:type="character">
    <w:name w:val="ListLabel 12"/>
    <w:link w:val="Style_92"/>
  </w:style>
  <w:style w:styleId="Style_8" w:type="paragraph">
    <w:name w:val="Зc7аe0гe3оeeлebоeeвe2оeeкea №b92"/>
    <w:basedOn w:val="Style_3"/>
    <w:link w:val="Style_8_ch"/>
    <w:pPr>
      <w:widowControl w:val="0"/>
      <w:spacing w:after="840" w:before="720" w:line="240" w:lineRule="atLeast"/>
      <w:ind/>
      <w:jc w:val="both"/>
    </w:pPr>
    <w:rPr>
      <w:b w:val="1"/>
      <w:spacing w:val="6"/>
      <w:sz w:val="20"/>
    </w:rPr>
  </w:style>
  <w:style w:styleId="Style_8_ch" w:type="character">
    <w:name w:val="Зc7аe0гe3оeeлebоeeвe2оeeкea №b92"/>
    <w:basedOn w:val="Style_3_ch"/>
    <w:link w:val="Style_8"/>
    <w:rPr>
      <w:b w:val="1"/>
      <w:spacing w:val="6"/>
      <w:sz w:val="20"/>
    </w:rPr>
  </w:style>
  <w:style w:styleId="Style_93" w:type="paragraph">
    <w:name w:val="ListLabel 10"/>
    <w:link w:val="Style_93_ch"/>
    <w:rPr>
      <w:rFonts w:ascii="Times New Roman" w:hAnsi="Times New Roman"/>
      <w:b w:val="1"/>
      <w:sz w:val="28"/>
    </w:rPr>
  </w:style>
  <w:style w:styleId="Style_93_ch" w:type="character">
    <w:name w:val="ListLabel 10"/>
    <w:link w:val="Style_93"/>
    <w:rPr>
      <w:rFonts w:ascii="Times New Roman" w:hAnsi="Times New Roman"/>
      <w:b w:val="1"/>
      <w:sz w:val="28"/>
    </w:rPr>
  </w:style>
  <w:style w:default="1" w:styleId="Style_9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2025-06-17T13:21:30Z</dcterms:modified>
</cp:coreProperties>
</file>