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17.08</w:t>
      </w:r>
      <w:r>
        <w:rPr>
          <w:b w:val="0"/>
          <w:sz w:val="28"/>
        </w:rPr>
        <w:t>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</w:t>
      </w:r>
      <w:r>
        <w:rPr>
          <w:b w:val="0"/>
          <w:sz w:val="28"/>
        </w:rPr>
        <w:t>№164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х. Обуховка</w:t>
      </w:r>
      <w:r>
        <w:rPr>
          <w:b w:val="0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</w:t>
      </w:r>
      <w:r>
        <w:rPr>
          <w:b w:val="1"/>
          <w:sz w:val="28"/>
        </w:rPr>
        <w:t>Управление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 и создание условий для эффективного управления муниципальными ф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нансами»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 1 полугодие </w:t>
      </w:r>
      <w:r>
        <w:rPr>
          <w:b w:val="1"/>
          <w:sz w:val="28"/>
        </w:rPr>
        <w:t xml:space="preserve"> 2023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остановляет</w:t>
      </w:r>
      <w:r>
        <w:rPr>
          <w:b w:val="1"/>
          <w:sz w:val="28"/>
        </w:rPr>
        <w:t xml:space="preserve"> :</w:t>
      </w:r>
    </w:p>
    <w:p w14:paraId="0D000000">
      <w:pPr>
        <w:ind w:firstLine="567" w:left="0"/>
        <w:jc w:val="both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финансами» за 1 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В.Н. Тимофеев</w:t>
      </w:r>
    </w:p>
    <w:p w14:paraId="15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17.08.2023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164</w:t>
      </w:r>
    </w:p>
    <w:p w14:paraId="19000000">
      <w:pPr>
        <w:ind w:firstLine="0" w:left="8505"/>
        <w:jc w:val="center"/>
        <w:rPr>
          <w:sz w:val="26"/>
        </w:rPr>
      </w:pP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B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D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6"/>
        <w:gridCol w:w="3126"/>
        <w:gridCol w:w="1494"/>
        <w:gridCol w:w="2038"/>
        <w:gridCol w:w="1494"/>
        <w:gridCol w:w="1222"/>
        <w:gridCol w:w="1766"/>
        <w:gridCol w:w="1087"/>
        <w:gridCol w:w="1087"/>
        <w:gridCol w:w="1359"/>
      </w:tblGrid>
      <w:tr>
        <w:trPr>
          <w:trHeight w:hRule="atLeast" w:val="854"/>
          <w:tblHeader/>
        </w:trPr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1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олгосрочное финансовое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ценка эффективности 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говых льгот,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ленных </w:t>
            </w:r>
            <w:r>
              <w:rPr>
                <w:sz w:val="24"/>
              </w:rPr>
              <w:t>решениями представительн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органа 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 оценки </w:t>
            </w:r>
            <w:r>
              <w:rPr>
                <w:sz w:val="24"/>
              </w:rPr>
              <w:t>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логовых льгот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342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 xml:space="preserve">ормирование расходов 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стного </w:t>
            </w:r>
            <w:r>
              <w:rPr>
                <w:color w:val="000000"/>
                <w:sz w:val="24"/>
              </w:rPr>
              <w:t>бюджета в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вии с  </w:t>
            </w:r>
            <w:r>
              <w:rPr>
                <w:color w:val="000000"/>
                <w:sz w:val="24"/>
              </w:rPr>
              <w:t>муниципальным</w:t>
            </w:r>
            <w:r>
              <w:rPr>
                <w:color w:val="000000"/>
                <w:sz w:val="24"/>
              </w:rPr>
              <w:t>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мами</w:t>
            </w:r>
          </w:p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</w:t>
            </w:r>
            <w:r>
              <w:rPr>
                <w:sz w:val="24"/>
              </w:rPr>
              <w:t>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ормативно-методическое обеспечение и организация бюджетного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нормативной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вовой базы по организации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 w:firstLine="67" w:left="0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733"/>
          <w:hidden w:val="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</w:t>
            </w:r>
            <w:r>
              <w:rPr>
                <w:sz w:val="24"/>
              </w:rPr>
              <w:t xml:space="preserve"> резервного фонда </w:t>
            </w:r>
            <w:r>
              <w:rPr>
                <w:sz w:val="24"/>
              </w:rPr>
              <w:t>Администрации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Резервный фонд поселения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 заключе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рам, своевременная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лата труда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числений  на нее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8797,7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8797,7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2920,7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</w:p>
        </w:tc>
      </w:tr>
      <w:tr>
        <w:trPr>
          <w:trHeight w:hRule="atLeast" w:val="26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         Подпрограмма 3 у</w:t>
            </w:r>
            <w:r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проведения 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ной политики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заимствований </w:t>
            </w:r>
            <w:r>
              <w:rPr>
                <w:sz w:val="24"/>
              </w:rPr>
              <w:t>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 сельского поселения </w:t>
            </w:r>
            <w:r>
              <w:rPr>
                <w:sz w:val="24"/>
              </w:rPr>
              <w:t>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Бюджетным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 на о</w:t>
            </w:r>
            <w:r>
              <w:rPr>
                <w:sz w:val="24"/>
              </w:rPr>
              <w:t>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ного долга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8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8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8"/>
              <w:rPr>
                <w:sz w:val="24"/>
              </w:rPr>
            </w:pP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8797,7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8797,7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2920,7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429,0</w:t>
            </w:r>
          </w:p>
        </w:tc>
      </w:tr>
    </w:tbl>
    <w:p w14:paraId="8D000000">
      <w:pPr>
        <w:widowControl w:val="0"/>
        <w:ind/>
        <w:jc w:val="right"/>
        <w:outlineLvl w:val="2"/>
        <w:rPr>
          <w:sz w:val="24"/>
        </w:rPr>
      </w:pPr>
    </w:p>
    <w:p w14:paraId="8E000000">
      <w:pPr>
        <w:widowControl w:val="0"/>
        <w:ind/>
        <w:jc w:val="both"/>
        <w:rPr>
          <w:sz w:val="24"/>
        </w:rPr>
      </w:pPr>
      <w:bookmarkStart w:id="1" w:name="Par676"/>
      <w:bookmarkEnd w:id="1"/>
    </w:p>
    <w:p w14:paraId="8F000000">
      <w:pPr>
        <w:widowControl w:val="0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текст1"/>
    <w:link w:val="Style_14_ch"/>
    <w:rPr>
      <w:rFonts w:ascii="Courier New" w:hAnsi="Courier New"/>
      <w:color w:val="000000"/>
      <w:spacing w:val="0"/>
      <w:sz w:val="18"/>
      <w:highlight w:val="white"/>
    </w:rPr>
  </w:style>
  <w:style w:styleId="Style_14_ch" w:type="character">
    <w:name w:val="Основной текст1"/>
    <w:link w:val="Style_14"/>
    <w:rPr>
      <w:rFonts w:ascii="Courier New" w:hAnsi="Courier New"/>
      <w:color w:val="000000"/>
      <w:spacing w:val="0"/>
      <w:sz w:val="18"/>
      <w:highlight w:val="white"/>
    </w:rPr>
  </w:style>
  <w:style w:styleId="Style_15" w:type="paragraph">
    <w:name w:val="Знак1"/>
    <w:basedOn w:val="Style_9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"/>
    <w:basedOn w:val="Style_9_ch"/>
    <w:link w:val="Style_15"/>
    <w:rPr>
      <w:rFonts w:ascii="Tahoma" w:hAnsi="Tahoma"/>
    </w:rPr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Normal (Web)"/>
    <w:basedOn w:val="Style_9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9_ch"/>
    <w:link w:val="Style_17"/>
    <w:rPr>
      <w:sz w:val="24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Нормальный (таблица)"/>
    <w:basedOn w:val="Style_9"/>
    <w:next w:val="Style_9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9_ch"/>
    <w:link w:val="Style_20"/>
    <w:rPr>
      <w:rFonts w:ascii="Arial" w:hAnsi="Arial"/>
      <w:sz w:val="24"/>
    </w:rPr>
  </w:style>
  <w:style w:styleId="Style_21" w:type="paragraph">
    <w:name w:val="Postan"/>
    <w:basedOn w:val="Style_9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9_ch"/>
    <w:link w:val="Style_21"/>
    <w:rPr>
      <w:sz w:val="28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9"/>
    <w:next w:val="Style_9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9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Body text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Body text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Основной текст5"/>
    <w:basedOn w:val="Style_9"/>
    <w:link w:val="Style_28_ch"/>
    <w:pPr>
      <w:widowControl w:val="0"/>
      <w:spacing w:line="202" w:lineRule="exact"/>
      <w:ind/>
    </w:pPr>
    <w:rPr>
      <w:sz w:val="18"/>
    </w:rPr>
  </w:style>
  <w:style w:styleId="Style_28_ch" w:type="character">
    <w:name w:val="Основной текст5"/>
    <w:basedOn w:val="Style_9_ch"/>
    <w:link w:val="Style_28"/>
    <w:rPr>
      <w:sz w:val="18"/>
    </w:rPr>
  </w:style>
  <w:style w:styleId="Style_29" w:type="paragraph">
    <w:name w:val="List Paragraph"/>
    <w:basedOn w:val="Style_9"/>
    <w:link w:val="Style_29_ch"/>
    <w:pPr>
      <w:ind w:firstLine="0" w:left="720"/>
    </w:pPr>
  </w:style>
  <w:style w:styleId="Style_29_ch" w:type="character">
    <w:name w:val="List Paragraph"/>
    <w:basedOn w:val="Style_9_ch"/>
    <w:link w:val="Style_29"/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37" w:type="paragraph">
    <w:name w:val="Знак11"/>
    <w:basedOn w:val="Style_9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1"/>
    <w:basedOn w:val="Style_9_ch"/>
    <w:link w:val="Style_37"/>
    <w:rPr>
      <w:rFonts w:ascii="Tahoma" w:hAnsi="Tahoma"/>
    </w:rPr>
  </w:style>
  <w:style w:styleId="Style_38" w:type="paragraph">
    <w:name w:val="header"/>
    <w:basedOn w:val="Style_9"/>
    <w:link w:val="Style_38_ch"/>
    <w:pPr>
      <w:tabs>
        <w:tab w:leader="none" w:pos="4153" w:val="center"/>
        <w:tab w:leader="none" w:pos="8306" w:val="right"/>
      </w:tabs>
      <w:ind/>
    </w:pPr>
  </w:style>
  <w:style w:styleId="Style_38_ch" w:type="character">
    <w:name w:val="header"/>
    <w:basedOn w:val="Style_9_ch"/>
    <w:link w:val="Style_38"/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0" w:type="paragraph">
    <w:name w:val="Body Text"/>
    <w:basedOn w:val="Style_9"/>
    <w:link w:val="Style_40_ch"/>
  </w:style>
  <w:style w:styleId="Style_40_ch" w:type="character">
    <w:name w:val="Body Text"/>
    <w:basedOn w:val="Style_9_ch"/>
    <w:link w:val="Style_40"/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"/>
    <w:basedOn w:val="Style_9"/>
    <w:link w:val="Style_42_ch"/>
    <w:pPr>
      <w:ind w:firstLine="709" w:left="0"/>
      <w:jc w:val="both"/>
    </w:pPr>
  </w:style>
  <w:style w:styleId="Style_42_ch" w:type="character">
    <w:name w:val="Body Text Indent"/>
    <w:basedOn w:val="Style_9_ch"/>
    <w:link w:val="Style_42"/>
  </w:style>
  <w:style w:styleId="Style_43" w:type="paragraph">
    <w:name w:val="Отчетный"/>
    <w:basedOn w:val="Style_9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9_ch"/>
    <w:link w:val="Style_43"/>
    <w:rPr>
      <w:sz w:val="26"/>
    </w:rPr>
  </w:style>
  <w:style w:styleId="Style_44" w:type="paragraph">
    <w:name w:val="Гипертекстовая ссылка"/>
    <w:link w:val="Style_44_ch"/>
    <w:rPr>
      <w:color w:val="000000"/>
      <w:sz w:val="26"/>
    </w:rPr>
  </w:style>
  <w:style w:styleId="Style_44_ch" w:type="character">
    <w:name w:val="Гипертекстовая ссылка"/>
    <w:link w:val="Style_44"/>
    <w:rPr>
      <w:color w:val="000000"/>
      <w:sz w:val="26"/>
    </w:rPr>
  </w:style>
  <w:style w:styleId="Style_45" w:type="paragraph">
    <w:name w:val="Body Text Indent 3"/>
    <w:basedOn w:val="Style_9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9_ch"/>
    <w:link w:val="Style_45"/>
    <w:rPr>
      <w:sz w:val="1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2023-08-23T11:14:33Z</dcterms:modified>
</cp:coreProperties>
</file>