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ind/>
        <w:jc w:val="right"/>
        <w:rPr>
          <w:b w:val="1"/>
        </w:rPr>
      </w:pPr>
    </w:p>
    <w:p w14:paraId="04000000">
      <w:pPr>
        <w:pStyle w:val="Style_3"/>
        <w:rPr>
          <w:b w:val="1"/>
        </w:rPr>
      </w:pPr>
      <w:r>
        <w:rPr>
          <w:b w:val="1"/>
        </w:rPr>
        <w:t xml:space="preserve">АДМИНИСТРАЦИЯ </w:t>
      </w:r>
    </w:p>
    <w:p w14:paraId="05000000">
      <w:pPr>
        <w:pStyle w:val="Style_3"/>
        <w:rPr>
          <w:b w:val="1"/>
        </w:rPr>
      </w:pPr>
      <w:r>
        <w:rPr>
          <w:b w:val="1"/>
        </w:rPr>
        <w:t>ЕЛИЗАВЕТИНСКОГО</w:t>
      </w:r>
      <w:r>
        <w:rPr>
          <w:b w:val="1"/>
        </w:rPr>
        <w:t xml:space="preserve"> СЕЛЬСКОГО ПОСЕЛЕНИЯ</w:t>
      </w:r>
    </w:p>
    <w:p w14:paraId="06000000">
      <w:pPr>
        <w:pStyle w:val="Style_3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7000000">
      <w:pPr>
        <w:pStyle w:val="Style_4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pStyle w:val="Style_4"/>
        <w:rPr>
          <w:b w:val="0"/>
          <w:sz w:val="28"/>
        </w:rPr>
      </w:pPr>
      <w:r>
        <w:rPr>
          <w:b w:val="0"/>
          <w:sz w:val="28"/>
        </w:rPr>
        <w:t>17.08.2023</w:t>
      </w:r>
      <w:r>
        <w:rPr>
          <w:b w:val="0"/>
          <w:sz w:val="28"/>
        </w:rPr>
        <w:t xml:space="preserve"> г</w:t>
      </w:r>
      <w:r>
        <w:rPr>
          <w:b w:val="0"/>
          <w:sz w:val="28"/>
        </w:rPr>
        <w:t>.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   №</w:t>
      </w:r>
      <w:r>
        <w:rPr>
          <w:b w:val="0"/>
          <w:sz w:val="28"/>
        </w:rPr>
        <w:t xml:space="preserve"> 159</w:t>
      </w:r>
      <w:r>
        <w:rPr>
          <w:b w:val="0"/>
          <w:sz w:val="28"/>
        </w:rPr>
        <w:t xml:space="preserve">                   </w:t>
      </w:r>
      <w:r>
        <w:rPr>
          <w:b w:val="0"/>
          <w:sz w:val="28"/>
        </w:rPr>
        <w:t xml:space="preserve">                                         </w:t>
      </w:r>
      <w:r>
        <w:rPr>
          <w:b w:val="0"/>
          <w:sz w:val="28"/>
        </w:rPr>
        <w:t>х</w:t>
      </w:r>
      <w:r>
        <w:rPr>
          <w:b w:val="0"/>
          <w:sz w:val="28"/>
        </w:rPr>
        <w:t>. Обуховка</w:t>
      </w: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 утверждении отчета об исполнении плана реализации муниципальной программы Елизаветинского сельского поселения «Социальная поддержка граждан» за 1  полугодие 2023 года</w:t>
      </w:r>
    </w:p>
    <w:p w14:paraId="0A000000">
      <w:pPr>
        <w:ind w:right="4110"/>
        <w:rPr>
          <w:sz w:val="28"/>
        </w:rPr>
      </w:pPr>
    </w:p>
    <w:p w14:paraId="0B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постановлениями </w:t>
      </w:r>
      <w:r>
        <w:rPr>
          <w:rFonts w:ascii="Times New Roman" w:hAnsi="Times New Roman"/>
          <w:sz w:val="28"/>
        </w:rPr>
        <w:t xml:space="preserve">администрации Елизаветинского сельского поселения </w:t>
      </w:r>
      <w:r>
        <w:rPr>
          <w:rFonts w:ascii="Times New Roman" w:hAnsi="Times New Roman"/>
          <w:sz w:val="28"/>
        </w:rPr>
        <w:t>от16.</w:t>
      </w:r>
      <w:r>
        <w:rPr>
          <w:rFonts w:ascii="Times New Roman" w:hAnsi="Times New Roman"/>
          <w:sz w:val="28"/>
        </w:rPr>
        <w:t xml:space="preserve">10.2018 </w:t>
      </w:r>
      <w:r>
        <w:rPr>
          <w:rFonts w:ascii="Times New Roman" w:hAnsi="Times New Roman"/>
          <w:sz w:val="28"/>
        </w:rPr>
        <w:t>№ 106</w:t>
      </w:r>
      <w:r>
        <w:rPr>
          <w:rFonts w:ascii="Times New Roman" w:hAnsi="Times New Roman"/>
          <w:sz w:val="28"/>
        </w:rPr>
        <w:t>/1</w:t>
      </w:r>
      <w:r>
        <w:rPr>
          <w:rFonts w:ascii="Times New Roman" w:hAnsi="Times New Roman"/>
          <w:sz w:val="28"/>
        </w:rPr>
        <w:t xml:space="preserve">«Об утверждении Порядка разработки, реализации и оценки эффективности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от 16.10.2018 №106/2 « Об утверждении Методических рекомендаций  по разработке и  реализации муниципальных программ Елизаветинского сельского поселения</w:t>
      </w:r>
      <w:r>
        <w:rPr>
          <w:rFonts w:ascii="Times New Roman" w:hAnsi="Times New Roman"/>
          <w:sz w:val="28"/>
        </w:rPr>
        <w:t xml:space="preserve"> от 04</w:t>
      </w:r>
      <w:r>
        <w:rPr>
          <w:rFonts w:ascii="Times New Roman" w:hAnsi="Times New Roman"/>
          <w:sz w:val="28"/>
        </w:rPr>
        <w:t xml:space="preserve">.10.2018 </w:t>
      </w:r>
      <w:r>
        <w:rPr>
          <w:rFonts w:ascii="Times New Roman" w:hAnsi="Times New Roman"/>
          <w:sz w:val="28"/>
        </w:rPr>
        <w:t>№102/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«Об утверждении Перечня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поселения»,  Решени</w:t>
      </w:r>
      <w:r>
        <w:rPr>
          <w:rFonts w:ascii="Times New Roman" w:hAnsi="Times New Roman"/>
          <w:sz w:val="28"/>
        </w:rPr>
        <w:t>ями</w:t>
      </w:r>
      <w:r>
        <w:rPr>
          <w:rFonts w:ascii="Times New Roman" w:hAnsi="Times New Roman"/>
          <w:sz w:val="28"/>
        </w:rPr>
        <w:t xml:space="preserve"> Собрания депутатов Елизаветинского сельского поселения Азовского района от 26.12.2022 №25 «О бюджете Елизаветинского сельского поселения Азовского района на 2022 год и плановый период 2023 и 2024 годов»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от 26.12.2022 №24 «О бюджете Елизаветинского сельского поселения Азовского района на 2023 год и плановый период 2024 и 2025 годов» (редакции от 18.05.2023 №10)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Администрация Елизаветинского сельского поселения</w:t>
      </w:r>
    </w:p>
    <w:p w14:paraId="0C000000">
      <w:pPr>
        <w:pStyle w:val="Style_5"/>
        <w:widowControl w:val="1"/>
        <w:ind/>
        <w:jc w:val="both"/>
        <w:rPr>
          <w:sz w:val="28"/>
        </w:rPr>
      </w:pPr>
      <w:r>
        <w:rPr>
          <w:sz w:val="28"/>
        </w:rPr>
        <w:tab/>
      </w:r>
    </w:p>
    <w:p w14:paraId="0D000000">
      <w:pPr>
        <w:pStyle w:val="Style_5"/>
        <w:widowControl w:val="1"/>
        <w:ind/>
        <w:jc w:val="both"/>
        <w:rPr>
          <w:sz w:val="28"/>
        </w:rPr>
      </w:pPr>
      <w:r>
        <w:rPr>
          <w:b w:val="1"/>
          <w:sz w:val="28"/>
        </w:rPr>
        <w:t>постановляет:</w:t>
      </w:r>
    </w:p>
    <w:p w14:paraId="0E000000">
      <w:pPr>
        <w:ind w:firstLine="567" w:left="0"/>
        <w:jc w:val="both"/>
        <w:rPr>
          <w:sz w:val="28"/>
        </w:rPr>
      </w:pPr>
    </w:p>
    <w:p w14:paraId="0F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1.Утвердить </w:t>
      </w:r>
      <w:r>
        <w:rPr>
          <w:sz w:val="28"/>
        </w:rPr>
        <w:t xml:space="preserve">Отчет об исполнении плана реализации муниципальной программы: </w:t>
      </w:r>
      <w:r>
        <w:rPr>
          <w:sz w:val="28"/>
        </w:rPr>
        <w:t>«</w:t>
      </w:r>
      <w:r>
        <w:rPr>
          <w:b w:val="0"/>
          <w:sz w:val="28"/>
        </w:rPr>
        <w:t>Социальная поддержка граждан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полугодие</w:t>
      </w:r>
      <w:r>
        <w:rPr>
          <w:sz w:val="28"/>
        </w:rPr>
        <w:t xml:space="preserve"> </w:t>
      </w:r>
      <w:r>
        <w:rPr>
          <w:sz w:val="28"/>
        </w:rPr>
        <w:t>2023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 xml:space="preserve"> согласно приложения к настоящему постановлению.</w:t>
      </w:r>
    </w:p>
    <w:p w14:paraId="10000000">
      <w:pPr>
        <w:ind w:firstLine="567" w:left="0"/>
        <w:jc w:val="both"/>
        <w:rPr>
          <w:sz w:val="28"/>
        </w:rPr>
      </w:pPr>
      <w:r>
        <w:rPr>
          <w:sz w:val="28"/>
        </w:rPr>
        <w:t>2. Заведующему сектором эконо</w:t>
      </w:r>
      <w:r>
        <w:rPr>
          <w:sz w:val="28"/>
        </w:rPr>
        <w:t xml:space="preserve">мики и финансов </w:t>
      </w:r>
      <w:r>
        <w:rPr>
          <w:sz w:val="28"/>
        </w:rPr>
        <w:t>Молявка А.В.</w:t>
      </w:r>
      <w:r>
        <w:rPr>
          <w:sz w:val="28"/>
        </w:rPr>
        <w:t xml:space="preserve"> </w:t>
      </w:r>
      <w:r>
        <w:rPr>
          <w:sz w:val="28"/>
        </w:rPr>
        <w:t>разместить настоящее постано</w:t>
      </w:r>
      <w:r>
        <w:rPr>
          <w:sz w:val="28"/>
        </w:rPr>
        <w:t>в</w:t>
      </w:r>
      <w:r>
        <w:rPr>
          <w:sz w:val="28"/>
        </w:rPr>
        <w:t>ление на официальном</w:t>
      </w:r>
      <w:r>
        <w:rPr>
          <w:sz w:val="28"/>
        </w:rPr>
        <w:t xml:space="preserve"> сайте администрации Елизаветинского сельского поселения</w:t>
      </w:r>
      <w:r>
        <w:rPr>
          <w:sz w:val="28"/>
        </w:rPr>
        <w:t>.</w:t>
      </w:r>
    </w:p>
    <w:p w14:paraId="11000000">
      <w:pPr>
        <w:ind w:firstLine="567" w:left="0"/>
        <w:jc w:val="both"/>
        <w:rPr>
          <w:sz w:val="28"/>
        </w:rPr>
      </w:pPr>
    </w:p>
    <w:p w14:paraId="12000000">
      <w:pPr>
        <w:ind/>
        <w:jc w:val="both"/>
        <w:rPr>
          <w:sz w:val="28"/>
        </w:rPr>
      </w:pPr>
    </w:p>
    <w:p w14:paraId="13000000">
      <w:pPr>
        <w:ind/>
        <w:jc w:val="both"/>
        <w:rPr>
          <w:sz w:val="28"/>
        </w:rPr>
      </w:pPr>
    </w:p>
    <w:p w14:paraId="14000000">
      <w:pPr>
        <w:ind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</w:t>
      </w:r>
    </w:p>
    <w:p w14:paraId="16000000">
      <w:pPr>
        <w:ind/>
        <w:jc w:val="both"/>
        <w:rPr>
          <w:sz w:val="28"/>
        </w:rPr>
      </w:pP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      </w:t>
      </w:r>
      <w:r>
        <w:rPr>
          <w:sz w:val="28"/>
        </w:rPr>
        <w:t xml:space="preserve">                                        </w:t>
      </w:r>
      <w:r>
        <w:rPr>
          <w:sz w:val="28"/>
        </w:rPr>
        <w:t>В.Н. Тимофеев</w:t>
      </w:r>
    </w:p>
    <w:p w14:paraId="17000000">
      <w:pPr>
        <w:sectPr>
          <w:footerReference r:id="rId2" w:type="default"/>
          <w:pgSz w:h="16840" w:orient="portrait" w:w="11907"/>
          <w:pgMar w:bottom="709" w:footer="720" w:gutter="0" w:header="720" w:left="1276" w:right="567" w:top="709"/>
        </w:sectPr>
      </w:pPr>
    </w:p>
    <w:p w14:paraId="18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Приложение  </w:t>
      </w:r>
    </w:p>
    <w:p w14:paraId="19000000">
      <w:pPr>
        <w:ind w:firstLine="0" w:left="8505"/>
        <w:jc w:val="center"/>
        <w:rPr>
          <w:sz w:val="26"/>
        </w:rPr>
      </w:pPr>
      <w:r>
        <w:rPr>
          <w:sz w:val="26"/>
        </w:rPr>
        <w:t>к постановлени</w:t>
      </w:r>
      <w:r>
        <w:rPr>
          <w:sz w:val="26"/>
        </w:rPr>
        <w:t>ю</w:t>
      </w:r>
      <w:r>
        <w:rPr>
          <w:sz w:val="26"/>
        </w:rPr>
        <w:t xml:space="preserve"> администрации Елизаветинского</w:t>
      </w:r>
    </w:p>
    <w:p w14:paraId="1A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 сел</w:t>
      </w:r>
      <w:r>
        <w:rPr>
          <w:sz w:val="26"/>
        </w:rPr>
        <w:t>ь</w:t>
      </w:r>
      <w:r>
        <w:rPr>
          <w:sz w:val="26"/>
        </w:rPr>
        <w:t>ского поселения от 17.08.2023</w:t>
      </w:r>
      <w:r>
        <w:rPr>
          <w:sz w:val="26"/>
        </w:rPr>
        <w:t xml:space="preserve"> </w:t>
      </w:r>
      <w:r>
        <w:rPr>
          <w:sz w:val="26"/>
        </w:rPr>
        <w:t xml:space="preserve"> №</w:t>
      </w:r>
      <w:r>
        <w:rPr>
          <w:sz w:val="26"/>
        </w:rPr>
        <w:t xml:space="preserve"> 159</w:t>
      </w:r>
    </w:p>
    <w:p w14:paraId="1B000000">
      <w:pPr>
        <w:ind w:firstLine="0" w:left="8505"/>
        <w:jc w:val="center"/>
        <w:rPr>
          <w:sz w:val="26"/>
        </w:rPr>
      </w:pPr>
    </w:p>
    <w:p w14:paraId="1C000000">
      <w:pPr>
        <w:ind/>
        <w:jc w:val="center"/>
        <w:rPr>
          <w:sz w:val="28"/>
        </w:rPr>
      </w:pPr>
      <w:r>
        <w:rPr>
          <w:sz w:val="28"/>
        </w:rPr>
        <w:t>Отчет</w:t>
      </w:r>
    </w:p>
    <w:p w14:paraId="1D000000">
      <w:pPr>
        <w:ind/>
        <w:jc w:val="center"/>
        <w:rPr>
          <w:sz w:val="28"/>
        </w:rPr>
      </w:pPr>
      <w:r>
        <w:rPr>
          <w:sz w:val="28"/>
        </w:rPr>
        <w:t xml:space="preserve">об исполнении плана реализации муниципальной программы: </w:t>
      </w:r>
    </w:p>
    <w:p w14:paraId="1E000000">
      <w:pPr>
        <w:ind/>
        <w:jc w:val="center"/>
        <w:rPr>
          <w:sz w:val="28"/>
        </w:rPr>
      </w:pPr>
      <w:r>
        <w:rPr>
          <w:sz w:val="28"/>
        </w:rPr>
        <w:t>«</w:t>
      </w:r>
      <w:r>
        <w:rPr>
          <w:b w:val="1"/>
          <w:sz w:val="28"/>
        </w:rPr>
        <w:t>Социальная поддержка граждан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 xml:space="preserve">1 </w:t>
      </w:r>
      <w:r>
        <w:rPr>
          <w:sz w:val="28"/>
        </w:rPr>
        <w:t>полугодие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 xml:space="preserve">23 </w:t>
      </w:r>
      <w:r>
        <w:rPr>
          <w:sz w:val="28"/>
        </w:rPr>
        <w:t xml:space="preserve"> </w:t>
      </w:r>
      <w:r>
        <w:rPr>
          <w:sz w:val="28"/>
        </w:rPr>
        <w:t>г.</w:t>
      </w:r>
    </w:p>
    <w:p w14:paraId="1F000000">
      <w:pPr>
        <w:pStyle w:val="Style_6"/>
        <w:rPr>
          <w:rFonts w:ascii="Times New Roman" w:hAnsi="Times New Roman"/>
          <w:sz w:val="24"/>
        </w:rPr>
      </w:pPr>
    </w:p>
    <w:tbl>
      <w:tblPr>
        <w:tblStyle w:val="Style_7"/>
        <w:tblInd w:type="dxa" w:w="-634"/>
        <w:tblLayout w:type="fixed"/>
        <w:tblCellMar>
          <w:left w:type="dxa" w:w="75"/>
          <w:right w:type="dxa" w:w="75"/>
        </w:tblCellMar>
      </w:tblPr>
      <w:tblGrid>
        <w:gridCol w:w="815"/>
        <w:gridCol w:w="2852"/>
        <w:gridCol w:w="1765"/>
        <w:gridCol w:w="1723"/>
        <w:gridCol w:w="1806"/>
        <w:gridCol w:w="1358"/>
        <w:gridCol w:w="1357"/>
        <w:gridCol w:w="1086"/>
        <w:gridCol w:w="950"/>
        <w:gridCol w:w="1494"/>
      </w:tblGrid>
      <w:tr>
        <w:trPr>
          <w:trHeight w:hRule="atLeast" w:val="831"/>
          <w:tblHeader/>
        </w:trPr>
        <w:tc>
          <w:tcPr>
            <w:tcW w:type="dxa" w:w="8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</w:t>
            </w:r>
          </w:p>
          <w:p w14:paraId="22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7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00000">
            <w:pPr>
              <w:pStyle w:val="Style_8"/>
              <w:ind w:firstLine="0" w:left="-7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Ответстве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сои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полнитель, участник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17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(краткое оп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сание)</w:t>
            </w:r>
          </w:p>
        </w:tc>
        <w:tc>
          <w:tcPr>
            <w:tcW w:type="dxa" w:w="18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8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3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33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бюджетов</w:t>
            </w:r>
            <w:r>
              <w:rPr>
                <w:sz w:val="24"/>
              </w:rPr>
              <w:t xml:space="preserve"> на 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цию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мы</w:t>
            </w:r>
            <w:r>
              <w:rPr>
                <w:sz w:val="24"/>
              </w:rPr>
              <w:t>, тыс.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</w:t>
            </w:r>
          </w:p>
        </w:tc>
        <w:tc>
          <w:tcPr>
            <w:tcW w:type="dxa" w:w="14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контрактов, договоров, соглашений</w:t>
            </w:r>
            <w:r>
              <w:rPr>
                <w:sz w:val="24"/>
              </w:rPr>
              <w:t xml:space="preserve">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дату, тыс. рублей </w:t>
            </w: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00"/>
          <w:tblHeader/>
        </w:trPr>
        <w:tc>
          <w:tcPr>
            <w:tcW w:type="dxa" w:w="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5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8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рено</w:t>
            </w:r>
          </w:p>
          <w:p w14:paraId="2B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пальной</w:t>
            </w:r>
            <w:r>
              <w:rPr>
                <w:sz w:val="24"/>
              </w:rPr>
              <w:t xml:space="preserve"> программой</w:t>
            </w:r>
          </w:p>
        </w:tc>
        <w:tc>
          <w:tcPr>
            <w:tcW w:type="dxa" w:w="10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смотрено сводной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писью</w:t>
            </w:r>
          </w:p>
        </w:tc>
        <w:tc>
          <w:tcPr>
            <w:tcW w:type="dxa" w:w="9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 </w:t>
            </w:r>
            <w:r>
              <w:rPr>
                <w:sz w:val="24"/>
              </w:rPr>
              <w:t>&lt;2&gt;</w:t>
            </w:r>
          </w:p>
        </w:tc>
        <w:tc>
          <w:tcPr>
            <w:tcW w:type="dxa" w:w="14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394"/>
          <w:tblHeader/>
        </w:trPr>
        <w:tc>
          <w:tcPr>
            <w:tcW w:type="dxa" w:w="8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85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6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7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8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35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5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0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9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350"/>
        </w:trPr>
        <w:tc>
          <w:tcPr>
            <w:tcW w:type="dxa" w:w="8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391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rPr>
                <w:sz w:val="24"/>
              </w:rPr>
            </w:pPr>
            <w:r>
              <w:rPr>
                <w:sz w:val="24"/>
              </w:rPr>
              <w:t>Программа «</w:t>
            </w:r>
            <w:r>
              <w:rPr>
                <w:sz w:val="24"/>
              </w:rPr>
              <w:t>Социальная поддержка граждан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50"/>
        </w:trPr>
        <w:tc>
          <w:tcPr>
            <w:tcW w:type="dxa" w:w="8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1</w:t>
            </w:r>
          </w:p>
        </w:tc>
        <w:tc>
          <w:tcPr>
            <w:tcW w:type="dxa" w:w="285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tabs>
                <w:tab w:leader="none" w:pos="2430" w:val="left"/>
              </w:tabs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</w:rPr>
              <w:t>Исполнение обяз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тельств поселения по оказанию мер социальной поддер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ки отдельным категориям граждан,  установле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ных федеральным и областным законод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тельством</w:t>
            </w:r>
          </w:p>
        </w:tc>
        <w:tc>
          <w:tcPr>
            <w:tcW w:type="dxa" w:w="176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r>
              <w:rPr>
                <w:sz w:val="24"/>
              </w:rPr>
              <w:t>Администрация Елизаветинск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 xml:space="preserve">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ления           </w:t>
            </w:r>
          </w:p>
        </w:tc>
        <w:tc>
          <w:tcPr>
            <w:tcW w:type="dxa" w:w="17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ная пенсия 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плачивается ежемесячно</w:t>
            </w:r>
          </w:p>
        </w:tc>
        <w:tc>
          <w:tcPr>
            <w:tcW w:type="dxa" w:w="18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type="dxa" w:w="135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</w:t>
            </w:r>
            <w:r>
              <w:rPr>
                <w:sz w:val="24"/>
              </w:rPr>
              <w:t>23</w:t>
            </w:r>
          </w:p>
        </w:tc>
        <w:tc>
          <w:tcPr>
            <w:tcW w:type="dxa" w:w="135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77,0</w:t>
            </w:r>
          </w:p>
        </w:tc>
        <w:tc>
          <w:tcPr>
            <w:tcW w:type="dxa" w:w="10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77,0</w:t>
            </w:r>
          </w:p>
        </w:tc>
        <w:tc>
          <w:tcPr>
            <w:tcW w:type="dxa" w:w="9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32,0</w:t>
            </w: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263"/>
        </w:trPr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8"/>
              <w:rPr>
                <w:sz w:val="24"/>
              </w:rPr>
            </w:pPr>
          </w:p>
        </w:tc>
        <w:tc>
          <w:tcPr>
            <w:tcW w:type="dxa" w:w="2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 по программе</w:t>
            </w:r>
          </w:p>
        </w:tc>
        <w:tc>
          <w:tcPr>
            <w:tcW w:type="dxa" w:w="1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8"/>
              <w:rPr>
                <w:b w:val="1"/>
                <w:sz w:val="24"/>
              </w:rPr>
            </w:pP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tabs>
                <w:tab w:leader="none" w:pos="2430" w:val="left"/>
              </w:tabs>
              <w:ind/>
              <w:jc w:val="center"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77,0</w:t>
            </w:r>
          </w:p>
        </w:tc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77,0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32,0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-</w:t>
            </w:r>
          </w:p>
        </w:tc>
      </w:tr>
    </w:tbl>
    <w:p w14:paraId="4E000000">
      <w:pPr>
        <w:widowControl w:val="0"/>
        <w:tabs>
          <w:tab w:leader="none" w:pos="1605" w:val="left"/>
        </w:tabs>
        <w:ind w:firstLine="540" w:left="0"/>
        <w:jc w:val="both"/>
        <w:rPr>
          <w:sz w:val="24"/>
        </w:rPr>
      </w:pPr>
      <w:bookmarkStart w:id="1" w:name="Par676"/>
      <w:bookmarkEnd w:id="1"/>
      <w:r>
        <w:rPr>
          <w:sz w:val="24"/>
        </w:rPr>
        <w:tab/>
      </w:r>
    </w:p>
    <w:p w14:paraId="4F000000">
      <w:pPr>
        <w:widowControl w:val="0"/>
        <w:tabs>
          <w:tab w:leader="none" w:pos="1605" w:val="left"/>
        </w:tabs>
        <w:ind/>
        <w:jc w:val="both"/>
        <w:rPr>
          <w:sz w:val="24"/>
        </w:rPr>
      </w:pPr>
      <w:bookmarkStart w:id="2" w:name="Par879"/>
      <w:bookmarkEnd w:id="2"/>
      <w:r>
        <w:rPr>
          <w:sz w:val="24"/>
        </w:rPr>
        <w:t xml:space="preserve">            </w:t>
      </w:r>
    </w:p>
    <w:p w14:paraId="50000000">
      <w:pPr>
        <w:widowControl w:val="0"/>
        <w:tabs>
          <w:tab w:leader="none" w:pos="1605" w:val="left"/>
        </w:tabs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                                          </w:t>
      </w:r>
      <w:r>
        <w:rPr>
          <w:sz w:val="28"/>
        </w:rPr>
        <w:tab/>
      </w:r>
      <w:r>
        <w:rPr>
          <w:sz w:val="28"/>
        </w:rPr>
        <w:t>В.Н. Тимофеев</w:t>
      </w:r>
    </w:p>
    <w:sectPr>
      <w:footerReference r:id="rId1" w:type="default"/>
      <w:pgSz w:h="11907" w:orient="landscape" w:w="16840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ConsPlusNormal"/>
    <w:link w:val="Style_11_ch"/>
    <w:pPr>
      <w:widowControl w:val="0"/>
      <w:ind w:firstLine="720" w:left="0"/>
    </w:pPr>
    <w:rPr>
      <w:rFonts w:ascii="Arial" w:hAnsi="Arial"/>
    </w:rPr>
  </w:style>
  <w:style w:styleId="Style_11_ch" w:type="character">
    <w:name w:val="ConsPlusNormal"/>
    <w:link w:val="Style_11"/>
    <w:rPr>
      <w:rFonts w:ascii="Arial" w:hAnsi="Arial"/>
    </w:rPr>
  </w:style>
  <w:style w:styleId="Style_12" w:type="paragraph">
    <w:name w:val="Основной текст1"/>
    <w:link w:val="Style_12_ch"/>
    <w:rPr>
      <w:rFonts w:ascii="Courier New" w:hAnsi="Courier New"/>
      <w:color w:val="000000"/>
      <w:spacing w:val="0"/>
      <w:sz w:val="18"/>
      <w:highlight w:val="white"/>
    </w:rPr>
  </w:style>
  <w:style w:styleId="Style_12_ch" w:type="character">
    <w:name w:val="Основной текст1"/>
    <w:link w:val="Style_12"/>
    <w:rPr>
      <w:rFonts w:ascii="Courier New" w:hAnsi="Courier New"/>
      <w:color w:val="000000"/>
      <w:spacing w:val="0"/>
      <w:sz w:val="18"/>
      <w:highlight w:val="white"/>
    </w:rPr>
  </w:style>
  <w:style w:styleId="Style_13" w:type="paragraph">
    <w:name w:val="Body Text Indent 3"/>
    <w:basedOn w:val="Style_9"/>
    <w:link w:val="Style_13_ch"/>
    <w:pPr>
      <w:spacing w:after="120"/>
      <w:ind w:firstLine="0" w:left="283"/>
    </w:pPr>
    <w:rPr>
      <w:sz w:val="16"/>
    </w:rPr>
  </w:style>
  <w:style w:styleId="Style_13_ch" w:type="character">
    <w:name w:val="Body Text Indent 3"/>
    <w:basedOn w:val="Style_9_ch"/>
    <w:link w:val="Style_13"/>
    <w:rPr>
      <w:sz w:val="16"/>
    </w:rPr>
  </w:style>
  <w:style w:styleId="Style_14" w:type="paragraph">
    <w:name w:val="toc 4"/>
    <w:next w:val="Style_9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toc 6"/>
    <w:next w:val="Style_9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Отчетный"/>
    <w:basedOn w:val="Style_9"/>
    <w:link w:val="Style_16_ch"/>
    <w:pPr>
      <w:spacing w:after="120" w:line="360" w:lineRule="auto"/>
      <w:ind w:firstLine="720" w:left="0"/>
      <w:jc w:val="both"/>
    </w:pPr>
    <w:rPr>
      <w:sz w:val="26"/>
    </w:rPr>
  </w:style>
  <w:style w:styleId="Style_16_ch" w:type="character">
    <w:name w:val="Отчетный"/>
    <w:basedOn w:val="Style_9_ch"/>
    <w:link w:val="Style_16"/>
    <w:rPr>
      <w:sz w:val="26"/>
    </w:rPr>
  </w:style>
  <w:style w:styleId="Style_17" w:type="paragraph">
    <w:name w:val="toc 7"/>
    <w:next w:val="Style_9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heading 3"/>
    <w:basedOn w:val="Style_9"/>
    <w:next w:val="Style_9"/>
    <w:link w:val="Style_18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8_ch" w:type="character">
    <w:name w:val="heading 3"/>
    <w:basedOn w:val="Style_9_ch"/>
    <w:link w:val="Style_18"/>
    <w:rPr>
      <w:rFonts w:ascii="Cambria" w:hAnsi="Cambria"/>
      <w:b w:val="1"/>
      <w:sz w:val="26"/>
    </w:rPr>
  </w:style>
  <w:style w:styleId="Style_19" w:type="paragraph">
    <w:name w:val="Body Text"/>
    <w:basedOn w:val="Style_9"/>
    <w:link w:val="Style_19_ch"/>
  </w:style>
  <w:style w:styleId="Style_19_ch" w:type="character">
    <w:name w:val="Body Text"/>
    <w:basedOn w:val="Style_9_ch"/>
    <w:link w:val="Style_19"/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Основной текст5"/>
    <w:basedOn w:val="Style_9"/>
    <w:link w:val="Style_21_ch"/>
    <w:pPr>
      <w:widowControl w:val="0"/>
      <w:spacing w:line="202" w:lineRule="exact"/>
      <w:ind/>
    </w:pPr>
    <w:rPr>
      <w:sz w:val="18"/>
    </w:rPr>
  </w:style>
  <w:style w:styleId="Style_21_ch" w:type="character">
    <w:name w:val="Основной текст5"/>
    <w:basedOn w:val="Style_9_ch"/>
    <w:link w:val="Style_21"/>
    <w:rPr>
      <w:sz w:val="18"/>
    </w:rPr>
  </w:style>
  <w:style w:styleId="Style_8" w:type="paragraph">
    <w:name w:val="ConsPlusCell"/>
    <w:link w:val="Style_8_ch"/>
    <w:rPr>
      <w:sz w:val="28"/>
    </w:rPr>
  </w:style>
  <w:style w:styleId="Style_8_ch" w:type="character">
    <w:name w:val="ConsPlusCell"/>
    <w:link w:val="Style_8"/>
    <w:rPr>
      <w:sz w:val="28"/>
    </w:rPr>
  </w:style>
  <w:style w:styleId="Style_22" w:type="paragraph">
    <w:name w:val="Font Style23"/>
    <w:link w:val="Style_22_ch"/>
    <w:rPr>
      <w:rFonts w:ascii="Times New Roman" w:hAnsi="Times New Roman"/>
      <w:sz w:val="22"/>
    </w:rPr>
  </w:style>
  <w:style w:styleId="Style_22_ch" w:type="character">
    <w:name w:val="Font Style23"/>
    <w:link w:val="Style_22"/>
    <w:rPr>
      <w:rFonts w:ascii="Times New Roman" w:hAnsi="Times New Roman"/>
      <w:sz w:val="22"/>
    </w:rPr>
  </w:style>
  <w:style w:styleId="Style_23" w:type="paragraph">
    <w:name w:val="Strong"/>
    <w:link w:val="Style_23_ch"/>
    <w:rPr>
      <w:b w:val="1"/>
    </w:rPr>
  </w:style>
  <w:style w:styleId="Style_23_ch" w:type="character">
    <w:name w:val="Strong"/>
    <w:link w:val="Style_23"/>
    <w:rPr>
      <w:b w:val="1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24" w:type="paragraph">
    <w:name w:val="toc 3"/>
    <w:next w:val="Style_9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6" w:type="paragraph">
    <w:name w:val="ConsPlusNonformat"/>
    <w:link w:val="Style_6_ch"/>
    <w:rPr>
      <w:rFonts w:ascii="Courier New" w:hAnsi="Courier New"/>
    </w:rPr>
  </w:style>
  <w:style w:styleId="Style_6_ch" w:type="character">
    <w:name w:val="ConsPlusNonformat"/>
    <w:link w:val="Style_6"/>
    <w:rPr>
      <w:rFonts w:ascii="Courier New" w:hAnsi="Courier New"/>
    </w:rPr>
  </w:style>
  <w:style w:styleId="Style_25" w:type="paragraph">
    <w:name w:val="heading 5"/>
    <w:next w:val="Style_9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List Paragraph"/>
    <w:basedOn w:val="Style_9"/>
    <w:link w:val="Style_26_ch"/>
    <w:pPr>
      <w:ind w:firstLine="0" w:left="720"/>
    </w:pPr>
  </w:style>
  <w:style w:styleId="Style_26_ch" w:type="character">
    <w:name w:val="List Paragraph"/>
    <w:basedOn w:val="Style_9_ch"/>
    <w:link w:val="Style_26"/>
  </w:style>
  <w:style w:styleId="Style_27" w:type="paragraph">
    <w:name w:val="heading 1"/>
    <w:basedOn w:val="Style_9"/>
    <w:next w:val="Style_9"/>
    <w:link w:val="Style_27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7_ch" w:type="character">
    <w:name w:val="heading 1"/>
    <w:basedOn w:val="Style_9_ch"/>
    <w:link w:val="Style_27"/>
    <w:rPr>
      <w:rFonts w:ascii="AG Souvenir" w:hAnsi="AG Souvenir"/>
      <w:b w:val="1"/>
      <w:spacing w:val="38"/>
      <w:sz w:val="28"/>
    </w:rPr>
  </w:style>
  <w:style w:styleId="Style_28" w:type="paragraph">
    <w:name w:val="Body text"/>
    <w:link w:val="Style_28_ch"/>
    <w:rPr>
      <w:rFonts w:ascii="Book Antiqua" w:hAnsi="Book Antiqua"/>
      <w:color w:val="000000"/>
      <w:spacing w:val="0"/>
      <w:sz w:val="29"/>
      <w:u w:val="none"/>
    </w:rPr>
  </w:style>
  <w:style w:styleId="Style_28_ch" w:type="character">
    <w:name w:val="Body text"/>
    <w:link w:val="Style_28"/>
    <w:rPr>
      <w:rFonts w:ascii="Book Antiqua" w:hAnsi="Book Antiqua"/>
      <w:color w:val="000000"/>
      <w:spacing w:val="0"/>
      <w:sz w:val="29"/>
      <w:u w:val="none"/>
    </w:rPr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header"/>
    <w:basedOn w:val="Style_9"/>
    <w:link w:val="Style_31_ch"/>
    <w:pPr>
      <w:tabs>
        <w:tab w:leader="none" w:pos="4153" w:val="center"/>
        <w:tab w:leader="none" w:pos="8306" w:val="right"/>
      </w:tabs>
      <w:ind/>
    </w:pPr>
  </w:style>
  <w:style w:styleId="Style_31_ch" w:type="character">
    <w:name w:val="header"/>
    <w:basedOn w:val="Style_9_ch"/>
    <w:link w:val="Style_31"/>
  </w:style>
  <w:style w:styleId="Style_32" w:type="paragraph">
    <w:name w:val="toc 1"/>
    <w:next w:val="Style_9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2" w:type="paragraph">
    <w:name w:val="footer"/>
    <w:basedOn w:val="Style_9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9_ch"/>
    <w:link w:val="Style_2"/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Знак1"/>
    <w:basedOn w:val="Style_9"/>
    <w:link w:val="Style_34_ch"/>
    <w:pPr>
      <w:spacing w:afterAutospacing="on" w:beforeAutospacing="on"/>
      <w:ind/>
    </w:pPr>
    <w:rPr>
      <w:rFonts w:ascii="Tahoma" w:hAnsi="Tahoma"/>
    </w:rPr>
  </w:style>
  <w:style w:styleId="Style_34_ch" w:type="character">
    <w:name w:val="Знак1"/>
    <w:basedOn w:val="Style_9_ch"/>
    <w:link w:val="Style_34"/>
    <w:rPr>
      <w:rFonts w:ascii="Tahoma" w:hAnsi="Tahoma"/>
    </w:rPr>
  </w:style>
  <w:style w:styleId="Style_35" w:type="paragraph">
    <w:name w:val="toc 9"/>
    <w:next w:val="Style_9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toc 8"/>
    <w:next w:val="Style_9"/>
    <w:link w:val="Style_3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Body Text Indent"/>
    <w:basedOn w:val="Style_9"/>
    <w:link w:val="Style_37_ch"/>
    <w:pPr>
      <w:ind w:firstLine="709" w:left="0"/>
      <w:jc w:val="both"/>
    </w:pPr>
  </w:style>
  <w:style w:styleId="Style_37_ch" w:type="character">
    <w:name w:val="Body Text Indent"/>
    <w:basedOn w:val="Style_9_ch"/>
    <w:link w:val="Style_37"/>
  </w:style>
  <w:style w:styleId="Style_38" w:type="paragraph">
    <w:name w:val="toc 5"/>
    <w:next w:val="Style_9"/>
    <w:link w:val="Style_3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8_ch" w:type="character">
    <w:name w:val="toc 5"/>
    <w:link w:val="Style_38"/>
    <w:rPr>
      <w:rFonts w:ascii="XO Thames" w:hAnsi="XO Thames"/>
      <w:sz w:val="28"/>
    </w:rPr>
  </w:style>
  <w:style w:styleId="Style_39" w:type="paragraph">
    <w:name w:val="Postan"/>
    <w:basedOn w:val="Style_9"/>
    <w:link w:val="Style_39_ch"/>
    <w:pPr>
      <w:ind/>
      <w:jc w:val="center"/>
    </w:pPr>
    <w:rPr>
      <w:sz w:val="28"/>
    </w:rPr>
  </w:style>
  <w:style w:styleId="Style_39_ch" w:type="character">
    <w:name w:val="Postan"/>
    <w:basedOn w:val="Style_9_ch"/>
    <w:link w:val="Style_39"/>
    <w:rPr>
      <w:sz w:val="28"/>
    </w:rPr>
  </w:style>
  <w:style w:styleId="Style_40" w:type="paragraph">
    <w:name w:val="Нормальный (таблица)"/>
    <w:basedOn w:val="Style_9"/>
    <w:next w:val="Style_9"/>
    <w:link w:val="Style_40_ch"/>
    <w:pPr>
      <w:widowControl w:val="0"/>
      <w:ind/>
      <w:jc w:val="both"/>
    </w:pPr>
    <w:rPr>
      <w:rFonts w:ascii="Arial" w:hAnsi="Arial"/>
      <w:sz w:val="24"/>
    </w:rPr>
  </w:style>
  <w:style w:styleId="Style_40_ch" w:type="character">
    <w:name w:val="Нормальный (таблица)"/>
    <w:basedOn w:val="Style_9_ch"/>
    <w:link w:val="Style_40"/>
    <w:rPr>
      <w:rFonts w:ascii="Arial" w:hAnsi="Arial"/>
      <w:sz w:val="24"/>
    </w:rPr>
  </w:style>
  <w:style w:styleId="Style_41" w:type="paragraph">
    <w:name w:val="Balloon Text"/>
    <w:basedOn w:val="Style_9"/>
    <w:link w:val="Style_41_ch"/>
    <w:rPr>
      <w:rFonts w:ascii="Tahoma" w:hAnsi="Tahoma"/>
      <w:sz w:val="16"/>
    </w:rPr>
  </w:style>
  <w:style w:styleId="Style_41_ch" w:type="character">
    <w:name w:val="Balloon Text"/>
    <w:basedOn w:val="Style_9_ch"/>
    <w:link w:val="Style_41"/>
    <w:rPr>
      <w:rFonts w:ascii="Tahoma" w:hAnsi="Tahoma"/>
      <w:sz w:val="16"/>
    </w:rPr>
  </w:style>
  <w:style w:styleId="Style_4" w:type="paragraph">
    <w:name w:val="Subtitle"/>
    <w:basedOn w:val="Style_9"/>
    <w:link w:val="Style_4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4_ch" w:type="character">
    <w:name w:val="Subtitle"/>
    <w:basedOn w:val="Style_9_ch"/>
    <w:link w:val="Style_4"/>
    <w:rPr>
      <w:b w:val="1"/>
      <w:sz w:val="26"/>
    </w:rPr>
  </w:style>
  <w:style w:styleId="Style_3" w:type="paragraph">
    <w:name w:val="Title"/>
    <w:basedOn w:val="Style_9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9_ch"/>
    <w:link w:val="Style_3"/>
    <w:rPr>
      <w:sz w:val="28"/>
    </w:rPr>
  </w:style>
  <w:style w:styleId="Style_42" w:type="paragraph">
    <w:name w:val="heading 4"/>
    <w:basedOn w:val="Style_9"/>
    <w:next w:val="Style_9"/>
    <w:link w:val="Style_42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2_ch" w:type="character">
    <w:name w:val="heading 4"/>
    <w:basedOn w:val="Style_9_ch"/>
    <w:link w:val="Style_42"/>
    <w:rPr>
      <w:rFonts w:ascii="Calibri" w:hAnsi="Calibri"/>
      <w:b w:val="1"/>
      <w:sz w:val="28"/>
    </w:rPr>
  </w:style>
  <w:style w:styleId="Style_43" w:type="paragraph">
    <w:name w:val="Гипертекстовая ссылка"/>
    <w:link w:val="Style_43_ch"/>
    <w:rPr>
      <w:color w:val="000000"/>
      <w:sz w:val="26"/>
    </w:rPr>
  </w:style>
  <w:style w:styleId="Style_43_ch" w:type="character">
    <w:name w:val="Гипертекстовая ссылка"/>
    <w:link w:val="Style_43"/>
    <w:rPr>
      <w:color w:val="000000"/>
      <w:sz w:val="26"/>
    </w:rPr>
  </w:style>
  <w:style w:styleId="Style_44" w:type="paragraph">
    <w:name w:val="No Spacing"/>
    <w:link w:val="Style_44_ch"/>
    <w:rPr>
      <w:rFonts w:ascii="Calibri" w:hAnsi="Calibri"/>
      <w:sz w:val="22"/>
    </w:rPr>
  </w:style>
  <w:style w:styleId="Style_44_ch" w:type="character">
    <w:name w:val="No Spacing"/>
    <w:link w:val="Style_44"/>
    <w:rPr>
      <w:rFonts w:ascii="Calibri" w:hAnsi="Calibri"/>
      <w:sz w:val="22"/>
    </w:rPr>
  </w:style>
  <w:style w:styleId="Style_45" w:type="paragraph">
    <w:name w:val="heading 2"/>
    <w:basedOn w:val="Style_9"/>
    <w:next w:val="Style_9"/>
    <w:link w:val="Style_45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5_ch" w:type="character">
    <w:name w:val="heading 2"/>
    <w:basedOn w:val="Style_9_ch"/>
    <w:link w:val="Style_45"/>
    <w:rPr>
      <w:rFonts w:ascii="Cambria" w:hAnsi="Cambria"/>
      <w:b w:val="1"/>
      <w:i w:val="1"/>
      <w:sz w:val="28"/>
    </w:rPr>
  </w:style>
  <w:style w:styleId="Style_46" w:type="paragraph">
    <w:name w:val="Normal (Web)"/>
    <w:basedOn w:val="Style_9"/>
    <w:link w:val="Style_46_ch"/>
    <w:pPr>
      <w:spacing w:afterAutospacing="on" w:beforeAutospacing="on"/>
      <w:ind/>
    </w:pPr>
    <w:rPr>
      <w:sz w:val="24"/>
    </w:rPr>
  </w:style>
  <w:style w:styleId="Style_46_ch" w:type="character">
    <w:name w:val="Normal (Web)"/>
    <w:basedOn w:val="Style_9_ch"/>
    <w:link w:val="Style_46"/>
    <w:rPr>
      <w:sz w:val="24"/>
    </w:rPr>
  </w:style>
  <w:style w:styleId="Style_47" w:type="paragraph">
    <w:name w:val="Знак11"/>
    <w:basedOn w:val="Style_9"/>
    <w:link w:val="Style_47_ch"/>
    <w:pPr>
      <w:spacing w:afterAutospacing="on" w:beforeAutospacing="on"/>
      <w:ind/>
    </w:pPr>
    <w:rPr>
      <w:rFonts w:ascii="Tahoma" w:hAnsi="Tahoma"/>
    </w:rPr>
  </w:style>
  <w:style w:styleId="Style_47_ch" w:type="character">
    <w:name w:val="Знак11"/>
    <w:basedOn w:val="Style_9_ch"/>
    <w:link w:val="Style_47"/>
    <w:rPr>
      <w:rFonts w:ascii="Tahoma" w:hAnsi="Tahoma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2023-08-23T08:11:38Z</dcterms:modified>
</cp:coreProperties>
</file>