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</w:p>
    <w:p w14:paraId="03000000">
      <w:pPr>
        <w:ind/>
        <w:jc w:val="center"/>
        <w:rPr>
          <w:sz w:val="28"/>
        </w:rPr>
      </w:pPr>
      <w:r>
        <w:br/>
      </w: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АЗОВСКИЙ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«ЕЛИЗАВЕТИНСКОЕ СЕЛЬСКОЕ ПОСЕЛЕНИЕ»</w:t>
      </w:r>
    </w:p>
    <w:p w14:paraId="08000000">
      <w:pPr>
        <w:rPr>
          <w:b w:val="1"/>
          <w:sz w:val="28"/>
        </w:rPr>
      </w:pPr>
    </w:p>
    <w:p w14:paraId="09000000">
      <w:pPr>
        <w:ind w:hanging="284" w:left="284"/>
        <w:jc w:val="center"/>
        <w:rPr>
          <w:sz w:val="28"/>
        </w:rPr>
      </w:pPr>
      <w:r>
        <w:rPr>
          <w:sz w:val="28"/>
        </w:rPr>
        <w:t>СОБРАНИЕ ДЕПУТАТОВ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0A000000">
      <w:pPr>
        <w:rPr>
          <w:b w:val="1"/>
          <w:sz w:val="28"/>
        </w:rPr>
      </w:pPr>
    </w:p>
    <w:p w14:paraId="0B000000">
      <w:pPr>
        <w:spacing w:after="150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C000000">
      <w:pPr>
        <w:ind/>
        <w:contextualSpacing w:val="1"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rPr>
          <w:trHeight w:hRule="atLeast" w:val="283"/>
        </w:trPr>
        <w:tc>
          <w:tcPr>
            <w:tcW w:type="dxa" w:w="3190"/>
            <w:vAlign w:val="center"/>
          </w:tcPr>
          <w:p w14:paraId="0D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«  19 </w:t>
            </w:r>
            <w:r>
              <w:rPr>
                <w:b w:val="1"/>
                <w:sz w:val="28"/>
              </w:rPr>
              <w:t>» май</w:t>
            </w:r>
            <w:r>
              <w:rPr>
                <w:b w:val="1"/>
                <w:sz w:val="28"/>
              </w:rPr>
              <w:t xml:space="preserve"> 2023</w:t>
            </w:r>
            <w:r>
              <w:rPr>
                <w:b w:val="1"/>
                <w:sz w:val="28"/>
              </w:rPr>
              <w:t xml:space="preserve"> года</w:t>
            </w:r>
          </w:p>
        </w:tc>
        <w:tc>
          <w:tcPr>
            <w:tcW w:type="dxa" w:w="3190"/>
            <w:vAlign w:val="center"/>
          </w:tcPr>
          <w:p w14:paraId="0E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11</w:t>
            </w:r>
          </w:p>
        </w:tc>
        <w:tc>
          <w:tcPr>
            <w:tcW w:type="dxa" w:w="3191"/>
            <w:vAlign w:val="center"/>
          </w:tcPr>
          <w:p w14:paraId="0F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х. Обуховка</w:t>
            </w:r>
          </w:p>
        </w:tc>
      </w:tr>
    </w:tbl>
    <w:p w14:paraId="10000000">
      <w:pPr>
        <w:ind/>
        <w:jc w:val="center"/>
        <w:rPr>
          <w:sz w:val="28"/>
        </w:rPr>
      </w:pPr>
    </w:p>
    <w:p w14:paraId="11000000">
      <w:pPr>
        <w:ind w:firstLine="0" w:left="0" w:right="106"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Решение Собрания депутатов от 31.03.2022 г. №7 </w:t>
      </w:r>
    </w:p>
    <w:p w14:paraId="12000000">
      <w:pPr>
        <w:ind w:firstLine="0" w:left="0" w:right="106"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«Елизаветинское</w:t>
      </w:r>
      <w:r>
        <w:rPr>
          <w:b w:val="1"/>
          <w:sz w:val="28"/>
        </w:rPr>
        <w:t xml:space="preserve"> сельское поселение»</w:t>
      </w:r>
      <w:r>
        <w:rPr>
          <w:b w:val="1"/>
          <w:i w:val="1"/>
          <w:sz w:val="28"/>
        </w:rPr>
        <w:t xml:space="preserve">, </w:t>
      </w:r>
      <w:r>
        <w:rPr>
          <w:b w:val="1"/>
          <w:sz w:val="28"/>
        </w:rPr>
        <w:t>свободного от прав третьих лиц (за исключением права хозяйственного ведения, права</w:t>
      </w:r>
      <w:r>
        <w:rPr>
          <w:b w:val="1"/>
          <w:spacing w:val="24"/>
          <w:sz w:val="28"/>
        </w:rPr>
        <w:t xml:space="preserve"> </w:t>
      </w:r>
      <w:r>
        <w:rPr>
          <w:b w:val="1"/>
          <w:sz w:val="28"/>
        </w:rPr>
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13000000">
      <w:pPr>
        <w:ind/>
        <w:jc w:val="center"/>
        <w:rPr>
          <w:b w:val="1"/>
          <w:color w:val="000000"/>
          <w:sz w:val="28"/>
        </w:rPr>
      </w:pPr>
    </w:p>
    <w:p w14:paraId="14000000">
      <w:pPr>
        <w:ind/>
        <w:jc w:val="center"/>
        <w:rPr>
          <w:b w:val="1"/>
          <w:color w:val="000000"/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В целях совершенствования системы муниципальной поддержки малого и среднего предпринимательства в муниципальном образовании «Елизаветинское</w:t>
      </w:r>
      <w:r>
        <w:rPr>
          <w:sz w:val="28"/>
        </w:rPr>
        <w:t xml:space="preserve"> сельское поселение»,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 </w:t>
      </w:r>
      <w:r>
        <w:rPr>
          <w:sz w:val="28"/>
          <w:highlight w:val="white"/>
        </w:rPr>
        <w:t> Федеральным законом от 22.07.2008 года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</w:rPr>
        <w:t>», Уставом муниципального образования «Елизаветинское</w:t>
      </w:r>
      <w:r>
        <w:rPr>
          <w:sz w:val="28"/>
        </w:rPr>
        <w:t xml:space="preserve"> сельское поселение», Собрание депутатов Елизаветинского</w:t>
      </w:r>
      <w:r>
        <w:rPr>
          <w:sz w:val="28"/>
        </w:rPr>
        <w:t xml:space="preserve"> сельского поселения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РЕШИЛО</w:t>
      </w:r>
      <w:r>
        <w:rPr>
          <w:sz w:val="28"/>
        </w:rPr>
        <w:t>:</w:t>
      </w:r>
    </w:p>
    <w:p w14:paraId="18000000">
      <w:pPr>
        <w:ind/>
        <w:jc w:val="center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numPr>
          <w:numId w:val="1"/>
        </w:numPr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Порядок формирования, ведения, ежегодного дополнения и опубликования перечня муниципального имущества муниципального образования «Елизаветинское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sz w:val="28"/>
        </w:rPr>
        <w:t>свободного от прав третьих лиц (за исключением права хозяйственного ведения, права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оперативного управления, а также </w:t>
      </w:r>
      <w:r>
        <w:rPr>
          <w:rFonts w:ascii="Times New Roman" w:hAnsi="Times New Roman"/>
          <w:sz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Решением Собрания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от 31.03.2022</w:t>
      </w:r>
      <w:r>
        <w:rPr>
          <w:rFonts w:ascii="Times New Roman" w:hAnsi="Times New Roman"/>
          <w:sz w:val="28"/>
        </w:rPr>
        <w:t xml:space="preserve"> г. №7, следующие изменения: </w:t>
      </w:r>
    </w:p>
    <w:p w14:paraId="1B000000">
      <w:pPr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1.1. </w:t>
      </w:r>
      <w:r>
        <w:rPr>
          <w:rFonts w:ascii="Times New Roman" w:hAnsi="Times New Roman"/>
          <w:spacing w:val="2"/>
          <w:sz w:val="28"/>
        </w:rPr>
        <w:t xml:space="preserve">В пункте 2.1. Порядка </w:t>
      </w:r>
      <w:r>
        <w:rPr>
          <w:rFonts w:ascii="Times New Roman" w:hAnsi="Times New Roman"/>
          <w:sz w:val="28"/>
        </w:rPr>
        <w:t xml:space="preserve">наименование Федерального закона от 22 июля 2008 № 159-ФЗ изложить в следующей редакции: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14:paraId="1C000000">
      <w:pPr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абзаце втором пункта 2.4. Порядка наименование Федерального закона от 22 июля 2008 № 159-ФЗ изложить в следующей редакции: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14:paraId="1D000000">
      <w:pPr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Состав и виды движимого имущества, не подлежащего отчуждению в соответствии с Федеральным законом от 22 июля 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устанавливаются Правительством Российской Федерации. </w:t>
      </w:r>
    </w:p>
    <w:p w14:paraId="1E000000">
      <w:pPr>
        <w:numPr>
          <w:numId w:val="1"/>
        </w:numPr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отнесении движимого имущества к имуществу, указанному в абзаце первом настоящего пункта, подлежат включению в состав сведений, которые вносятся в утверждаемые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"https://login.consultant.ru/link/?req=doc&amp;demo=2&amp;base=LAW&amp;n=420658&amp;dst=100361&amp;field=134&amp;date=07.02.2023"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4 статьи 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"О развитии малого и среднего предпринимательства в Российской Федерации" перечни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предпринимательства». </w:t>
      </w:r>
    </w:p>
    <w:p w14:paraId="1F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Разместить настоящее </w:t>
      </w:r>
      <w:r>
        <w:rPr>
          <w:sz w:val="28"/>
        </w:rPr>
        <w:t>Решение</w:t>
      </w:r>
      <w:r>
        <w:rPr>
          <w:sz w:val="28"/>
        </w:rPr>
        <w:t xml:space="preserve">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в сети Интернет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"http://www.semibalkovskoe.ru"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www</w:t>
      </w:r>
      <w:r>
        <w:rPr>
          <w:rStyle w:val="Style_2_ch"/>
          <w:sz w:val="28"/>
        </w:rPr>
        <w:t>.elizsp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>ru</w:t>
      </w:r>
      <w:r>
        <w:rPr>
          <w:rStyle w:val="Style_2_ch"/>
          <w:sz w:val="28"/>
        </w:rPr>
        <w:fldChar w:fldCharType="end"/>
      </w:r>
    </w:p>
    <w:p w14:paraId="20000000">
      <w:pPr>
        <w:ind/>
        <w:jc w:val="both"/>
        <w:rPr>
          <w:sz w:val="28"/>
        </w:rPr>
      </w:pPr>
    </w:p>
    <w:p w14:paraId="21000000">
      <w:pPr>
        <w:widowControl w:val="0"/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за исполнением настоящего Решения возложить на главу 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В.Н</w:t>
      </w:r>
      <w:r>
        <w:rPr>
          <w:color w:val="000000"/>
          <w:sz w:val="28"/>
        </w:rPr>
        <w:t>.Тимофеева</w:t>
      </w:r>
    </w:p>
    <w:p w14:paraId="22000000">
      <w:pPr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Решение </w:t>
      </w:r>
      <w:r>
        <w:rPr>
          <w:sz w:val="28"/>
        </w:rPr>
        <w:t>вступает в силу со дня обнародования</w:t>
      </w:r>
      <w:r>
        <w:rPr>
          <w:sz w:val="28"/>
        </w:rPr>
        <w:t xml:space="preserve"> и опубликования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  <w:r>
        <w:rPr>
          <w:sz w:val="28"/>
        </w:rPr>
        <w:t xml:space="preserve"> -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лава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</w:t>
      </w:r>
      <w:r>
        <w:rPr>
          <w:sz w:val="28"/>
        </w:rPr>
        <w:t xml:space="preserve">ого поселения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  </w:t>
      </w:r>
      <w:r>
        <w:rPr>
          <w:sz w:val="28"/>
        </w:rPr>
        <w:t xml:space="preserve"> Н.А. Волкова</w:t>
      </w:r>
    </w:p>
    <w:p w14:paraId="27000000">
      <w:pPr>
        <w:rPr>
          <w:sz w:val="28"/>
        </w:rPr>
      </w:pPr>
    </w:p>
    <w:p w14:paraId="28000000">
      <w:pPr>
        <w:ind w:hanging="10" w:left="-550"/>
        <w:jc w:val="right"/>
        <w:rPr>
          <w:color w:val="000000"/>
          <w:sz w:val="28"/>
        </w:rPr>
      </w:pPr>
    </w:p>
    <w:p w14:paraId="29000000">
      <w:pPr>
        <w:ind w:hanging="10" w:left="867"/>
        <w:jc w:val="right"/>
        <w:rPr>
          <w:color w:val="000000"/>
          <w:sz w:val="28"/>
        </w:rPr>
      </w:pPr>
    </w:p>
    <w:sectPr>
      <w:footerReference r:id="rId1" w:type="default"/>
      <w:type w:val="continuous"/>
      <w:pgSz w:h="16838" w:orient="portrait" w:w="11906"/>
      <w:pgMar w:bottom="1134" w:footer="708" w:gutter="0" w:header="708" w:left="1701" w:right="567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spacing w:after="150" w:line="300" w:lineRule="atLeast"/>
      <w:ind w:firstLine="720" w:left="0"/>
      <w:jc w:val="both"/>
    </w:pPr>
    <w:rPr>
      <w:rFonts w:ascii="Arial" w:hAnsi="Arial"/>
      <w:b w:val="1"/>
      <w:sz w:val="20"/>
    </w:rPr>
  </w:style>
  <w:style w:styleId="Style_8_ch" w:type="character">
    <w:name w:val="ConsPlusTitle"/>
    <w:link w:val="Style_8"/>
    <w:rPr>
      <w:rFonts w:ascii="Arial" w:hAnsi="Arial"/>
      <w:b w:val="1"/>
      <w:sz w:val="20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Normal"/>
    <w:link w:val="Style_13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13_ch" w:type="character">
    <w:name w:val="ConsNormal"/>
    <w:link w:val="Style_13"/>
    <w:rPr>
      <w:rFonts w:ascii="Arial" w:hAnsi="Arial"/>
      <w:sz w:val="40"/>
    </w:rPr>
  </w:style>
  <w:style w:styleId="Style_14" w:type="paragraph">
    <w:name w:val="heading 5"/>
    <w:basedOn w:val="Style_3"/>
    <w:next w:val="Style_3"/>
    <w:link w:val="Style_14_ch"/>
    <w:uiPriority w:val="9"/>
    <w:qFormat/>
    <w:pPr>
      <w:keepNext w:val="1"/>
      <w:keepLines w:val="1"/>
      <w:spacing w:before="200"/>
      <w:ind/>
      <w:outlineLvl w:val="4"/>
    </w:pPr>
    <w:rPr>
      <w:rFonts w:asciiTheme="majorAscii" w:hAnsiTheme="majorHAnsi"/>
      <w:color w:themeColor="accent1" w:themeShade="7F" w:val="243F61"/>
    </w:rPr>
  </w:style>
  <w:style w:styleId="Style_14_ch" w:type="character">
    <w:name w:val="heading 5"/>
    <w:basedOn w:val="Style_3_ch"/>
    <w:link w:val="Style_14"/>
    <w:rPr>
      <w:rFonts w:asciiTheme="majorAscii" w:hAnsiTheme="majorHAnsi"/>
      <w:color w:themeColor="accent1" w:themeShade="7F" w:val="243F61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15_ch" w:type="character">
    <w:name w:val="heading 1"/>
    <w:basedOn w:val="Style_3_ch"/>
    <w:link w:val="Style_15"/>
    <w:rPr>
      <w:rFonts w:ascii="Arial" w:hAnsi="Arial"/>
      <w:b w:val="1"/>
      <w:sz w:val="2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lock Text"/>
    <w:basedOn w:val="Style_3"/>
    <w:link w:val="Style_19_ch"/>
    <w:pPr>
      <w:ind w:firstLine="851" w:left="567" w:right="-1333"/>
      <w:jc w:val="both"/>
    </w:pPr>
    <w:rPr>
      <w:sz w:val="28"/>
    </w:rPr>
  </w:style>
  <w:style w:styleId="Style_19_ch" w:type="character">
    <w:name w:val="Block Text"/>
    <w:basedOn w:val="Style_3_ch"/>
    <w:link w:val="Style_19"/>
    <w:rPr>
      <w:sz w:val="28"/>
    </w:rPr>
  </w:style>
  <w:style w:styleId="Style_20" w:type="paragraph">
    <w:name w:val="Document Map"/>
    <w:basedOn w:val="Style_3"/>
    <w:link w:val="Style_20_ch"/>
    <w:rPr>
      <w:rFonts w:ascii="Tahoma" w:hAnsi="Tahoma"/>
      <w:sz w:val="20"/>
    </w:rPr>
  </w:style>
  <w:style w:styleId="Style_20_ch" w:type="character">
    <w:name w:val="Document Map"/>
    <w:basedOn w:val="Style_3_ch"/>
    <w:link w:val="Style_20"/>
    <w:rPr>
      <w:rFonts w:ascii="Tahoma" w:hAnsi="Tahoma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4_ch" w:type="character">
    <w:name w:val="ConsPlusNormal"/>
    <w:link w:val="Style_24"/>
    <w:rPr>
      <w:rFonts w:ascii="Arial" w:hAnsi="Arial"/>
      <w:sz w:val="20"/>
    </w:rPr>
  </w:style>
  <w:style w:styleId="Style_25" w:type="paragraph">
    <w:name w:val="Body Text 2"/>
    <w:basedOn w:val="Style_3"/>
    <w:link w:val="Style_25_ch"/>
    <w:rPr>
      <w:sz w:val="28"/>
    </w:rPr>
  </w:style>
  <w:style w:styleId="Style_25_ch" w:type="character">
    <w:name w:val="Body Text 2"/>
    <w:basedOn w:val="Style_3_ch"/>
    <w:link w:val="Style_25"/>
    <w:rPr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No Spacing"/>
    <w:link w:val="Style_28_ch"/>
    <w:pPr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No Spacing"/>
    <w:link w:val="Style_28"/>
    <w:rPr>
      <w:rFonts w:ascii="Times New Roman" w:hAnsi="Times New Roman"/>
      <w:sz w:val="24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3_ch"/>
    <w:link w:val="Style_30"/>
  </w:style>
  <w:style w:styleId="Style_31" w:type="paragraph">
    <w:name w:val="Title"/>
    <w:basedOn w:val="Style_3"/>
    <w:link w:val="Style_31_ch"/>
    <w:uiPriority w:val="10"/>
    <w:qFormat/>
    <w:pPr>
      <w:ind w:firstLine="0" w:left="4111"/>
      <w:jc w:val="center"/>
    </w:pPr>
  </w:style>
  <w:style w:styleId="Style_31_ch" w:type="character">
    <w:name w:val="Title"/>
    <w:basedOn w:val="Style_3_ch"/>
    <w:link w:val="Style_31"/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2023-05-19T05:16:54Z</dcterms:modified>
</cp:coreProperties>
</file>