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  <w:sz w:val="32"/>
        </w:rPr>
      </w:pPr>
    </w:p>
    <w:p w14:paraId="02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3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04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pacing w:val="39"/>
          <w:sz w:val="32"/>
        </w:rPr>
      </w:pPr>
      <w:r>
        <w:rPr>
          <w:sz w:val="28"/>
        </w:rPr>
        <w:t xml:space="preserve">АЗОВСКОГО РАЙОНА, </w:t>
      </w:r>
      <w:r>
        <w:rPr>
          <w:spacing w:val="-4"/>
          <w:sz w:val="28"/>
        </w:rPr>
        <w:t>РОСТОВСКОЙ ОБЛАСТИ</w:t>
      </w:r>
    </w:p>
    <w:p w14:paraId="05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24.05</w:t>
      </w:r>
      <w:r>
        <w:rPr>
          <w:rFonts w:ascii="Times New Roman" w:hAnsi="Times New Roman"/>
          <w:sz w:val="28"/>
        </w:rPr>
        <w:t>.2022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55</w:t>
      </w:r>
      <w:r>
        <w:rPr>
          <w:rFonts w:ascii="Times New Roman" w:hAnsi="Times New Roman"/>
          <w:sz w:val="28"/>
        </w:rPr>
        <w:t xml:space="preserve">                                                                            х. Обуховка</w:t>
      </w:r>
    </w:p>
    <w:p w14:paraId="0700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08000000">
      <w:pPr>
        <w:pStyle w:val="Style_1"/>
        <w:spacing w:after="0" w:before="0" w:line="240" w:lineRule="auto"/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>« О создании комиссии по оценке готовности  социальных</w:t>
      </w:r>
    </w:p>
    <w:p w14:paraId="09000000">
      <w:pPr>
        <w:pStyle w:val="Style_1"/>
        <w:spacing w:after="0" w:before="0" w:line="240" w:lineRule="auto"/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>объектов</w:t>
      </w:r>
      <w:r>
        <w:rPr>
          <w:b w:val="0"/>
          <w:sz w:val="28"/>
        </w:rPr>
        <w:t xml:space="preserve"> к </w:t>
      </w:r>
      <w:r>
        <w:rPr>
          <w:b w:val="0"/>
          <w:sz w:val="28"/>
        </w:rPr>
        <w:t>работе</w:t>
      </w:r>
      <w:r>
        <w:rPr>
          <w:b w:val="0"/>
          <w:sz w:val="28"/>
        </w:rPr>
        <w:t xml:space="preserve">  в </w:t>
      </w:r>
      <w:r>
        <w:rPr>
          <w:b w:val="0"/>
          <w:sz w:val="28"/>
        </w:rPr>
        <w:t>осенне-зимний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период</w:t>
      </w:r>
      <w:r>
        <w:rPr>
          <w:b w:val="0"/>
          <w:sz w:val="28"/>
        </w:rPr>
        <w:t xml:space="preserve"> 2023-2024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>.</w:t>
      </w:r>
      <w:r>
        <w:rPr>
          <w:b w:val="0"/>
          <w:sz w:val="28"/>
        </w:rPr>
        <w:t>г.»</w:t>
      </w:r>
    </w:p>
    <w:p w14:paraId="0A000000">
      <w:pPr>
        <w:pStyle w:val="Style_1"/>
        <w:spacing w:after="0" w:before="0" w:line="240" w:lineRule="auto"/>
        <w:ind w:firstLine="0" w:left="0"/>
        <w:jc w:val="center"/>
        <w:rPr>
          <w:b w:val="0"/>
          <w:sz w:val="28"/>
        </w:rPr>
      </w:pPr>
    </w:p>
    <w:p w14:paraId="0B000000">
      <w:pPr>
        <w:pStyle w:val="Style_1"/>
        <w:spacing w:after="0" w:before="0" w:line="240" w:lineRule="auto"/>
        <w:ind w:firstLine="0" w:left="0"/>
        <w:jc w:val="center"/>
        <w:rPr>
          <w:b w:val="0"/>
          <w:sz w:val="28"/>
        </w:rPr>
      </w:pPr>
    </w:p>
    <w:p w14:paraId="0C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В соответствии с Федеральным законом от 16.10.2003г. № 131-ФЗ «Об общих принципах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"http://www.pandia.ru/text/category/organi_mestnogo_samoupravleniya/" \o "Органы местного самоуправления"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организации местного самоуправления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Российской Федерации», Федеральным законом от 27.07.2010 № 190-ФЗ «О теплоснабжении», Администрация  Елизаветинского сельского поселения</w:t>
      </w:r>
    </w:p>
    <w:p w14:paraId="0D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0E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60"/>
          <w:sz w:val="28"/>
        </w:rPr>
      </w:pPr>
      <w:r>
        <w:rPr>
          <w:rFonts w:ascii="Times New Roman" w:hAnsi="Times New Roman"/>
          <w:b w:val="1"/>
          <w:spacing w:val="24"/>
          <w:sz w:val="28"/>
        </w:rPr>
        <w:t>постановляет</w:t>
      </w:r>
    </w:p>
    <w:p w14:paraId="0F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60"/>
          <w:sz w:val="28"/>
        </w:rPr>
      </w:pPr>
    </w:p>
    <w:p w14:paraId="10000000">
      <w:pPr>
        <w:pStyle w:val="Style_4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 Утвердить комиссию по оценке готовности  социальных объектов  к работе в осенне-зимний период 2023-2024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</w:rPr>
        <w:t>.</w:t>
      </w:r>
    </w:p>
    <w:p w14:paraId="11000000">
      <w:pPr>
        <w:pStyle w:val="Style_4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 Комиссии провести проверку объектов социальной сферы.</w:t>
      </w:r>
    </w:p>
    <w:p w14:paraId="12000000">
      <w:pPr>
        <w:pStyle w:val="Style_4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3. Разработать  и утвердить план мероприятий по оценке готовно</w:t>
      </w:r>
      <w:r>
        <w:rPr>
          <w:rFonts w:ascii="Times New Roman" w:hAnsi="Times New Roman"/>
          <w:sz w:val="28"/>
        </w:rPr>
        <w:t>сти объектов к работе в осенне-</w:t>
      </w:r>
      <w:r>
        <w:rPr>
          <w:rFonts w:ascii="Times New Roman" w:hAnsi="Times New Roman"/>
          <w:sz w:val="28"/>
        </w:rPr>
        <w:t>зимний период 2023-2024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г.</w:t>
      </w:r>
    </w:p>
    <w:p w14:paraId="13000000">
      <w:pPr>
        <w:pStyle w:val="Style_4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 Контроль за исполнением настоящего Постановления  оставляю за собой.</w:t>
      </w:r>
    </w:p>
    <w:p w14:paraId="14000000">
      <w:pPr>
        <w:pStyle w:val="Style_4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5000000">
      <w:pPr>
        <w:pStyle w:val="Style_4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6000000">
      <w:pPr>
        <w:pStyle w:val="Style_1"/>
        <w:spacing w:after="0" w:before="0" w:line="240" w:lineRule="auto"/>
        <w:ind w:firstLine="0" w:left="709"/>
        <w:rPr>
          <w:sz w:val="28"/>
        </w:rPr>
      </w:pPr>
      <w:r>
        <w:rPr>
          <w:sz w:val="28"/>
        </w:rPr>
        <w:t>Глава Администрации</w:t>
      </w:r>
    </w:p>
    <w:p w14:paraId="17000000">
      <w:pPr>
        <w:pStyle w:val="Style_1"/>
        <w:spacing w:after="0" w:before="0" w:line="240" w:lineRule="auto"/>
        <w:ind w:firstLine="0" w:left="0"/>
        <w:rPr>
          <w:sz w:val="28"/>
        </w:rPr>
      </w:pPr>
      <w:r>
        <w:rPr>
          <w:sz w:val="28"/>
        </w:rPr>
        <w:t>Елизаветинского сельского поселения                                                 В.Н. Тимофеев</w:t>
      </w:r>
    </w:p>
    <w:p w14:paraId="18000000">
      <w:pPr>
        <w:pStyle w:val="Style_4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9000000">
      <w:pPr>
        <w:pStyle w:val="Style_4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A000000">
      <w:pPr>
        <w:pStyle w:val="Style_4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B000000">
      <w:pPr>
        <w:pStyle w:val="Style_1"/>
        <w:spacing w:after="0" w:before="0" w:line="240" w:lineRule="auto"/>
        <w:ind w:firstLine="0" w:left="0"/>
        <w:jc w:val="right"/>
      </w:pPr>
    </w:p>
    <w:p w14:paraId="1C000000">
      <w:pPr>
        <w:pStyle w:val="Style_1"/>
        <w:spacing w:after="0" w:before="0" w:line="240" w:lineRule="auto"/>
        <w:ind w:firstLine="0" w:left="0"/>
        <w:jc w:val="right"/>
      </w:pPr>
    </w:p>
    <w:p w14:paraId="1D000000">
      <w:pPr>
        <w:pStyle w:val="Style_1"/>
        <w:spacing w:after="0" w:before="0" w:line="240" w:lineRule="auto"/>
        <w:ind w:firstLine="0" w:left="0"/>
        <w:jc w:val="right"/>
      </w:pPr>
    </w:p>
    <w:p w14:paraId="1E000000">
      <w:pPr>
        <w:pStyle w:val="Style_1"/>
        <w:spacing w:after="0" w:before="0" w:line="240" w:lineRule="auto"/>
        <w:ind w:firstLine="0" w:left="0"/>
        <w:jc w:val="right"/>
      </w:pPr>
    </w:p>
    <w:p w14:paraId="1F000000">
      <w:pPr>
        <w:pStyle w:val="Style_1"/>
        <w:spacing w:after="0" w:before="0" w:line="240" w:lineRule="auto"/>
        <w:ind w:firstLine="0" w:left="0"/>
        <w:jc w:val="right"/>
      </w:pPr>
    </w:p>
    <w:p w14:paraId="20000000">
      <w:pPr>
        <w:pStyle w:val="Style_1"/>
        <w:spacing w:after="0" w:before="0" w:line="240" w:lineRule="auto"/>
        <w:ind w:firstLine="0" w:left="0"/>
        <w:jc w:val="right"/>
      </w:pPr>
    </w:p>
    <w:p w14:paraId="21000000">
      <w:pPr>
        <w:pStyle w:val="Style_1"/>
        <w:spacing w:after="0" w:before="0" w:line="240" w:lineRule="auto"/>
        <w:ind w:firstLine="0" w:left="0"/>
      </w:pPr>
    </w:p>
    <w:p w14:paraId="22000000">
      <w:pPr>
        <w:pStyle w:val="Style_1"/>
        <w:spacing w:after="0" w:before="0" w:line="240" w:lineRule="auto"/>
        <w:ind w:firstLine="0" w:left="0"/>
        <w:jc w:val="right"/>
      </w:pPr>
    </w:p>
    <w:p w14:paraId="23000000">
      <w:pPr>
        <w:pStyle w:val="Style_1"/>
        <w:spacing w:after="0" w:before="0" w:line="240" w:lineRule="auto"/>
        <w:ind w:firstLine="0" w:left="0"/>
        <w:jc w:val="right"/>
      </w:pPr>
    </w:p>
    <w:p w14:paraId="24000000">
      <w:pPr>
        <w:pStyle w:val="Style_1"/>
        <w:spacing w:after="0" w:before="0" w:line="240" w:lineRule="auto"/>
        <w:ind w:firstLine="0" w:left="0"/>
        <w:jc w:val="right"/>
      </w:pPr>
    </w:p>
    <w:p w14:paraId="25000000">
      <w:pPr>
        <w:pStyle w:val="Style_1"/>
        <w:spacing w:after="0" w:before="0" w:line="240" w:lineRule="auto"/>
        <w:ind w:firstLine="0" w:left="0"/>
        <w:jc w:val="right"/>
      </w:pPr>
    </w:p>
    <w:p w14:paraId="26000000">
      <w:pPr>
        <w:pStyle w:val="Style_1"/>
        <w:spacing w:after="0" w:before="0" w:line="240" w:lineRule="auto"/>
        <w:ind w:firstLine="0" w:left="0"/>
        <w:jc w:val="right"/>
      </w:pPr>
    </w:p>
    <w:p w14:paraId="27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8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9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A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B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2C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14:paraId="2D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2E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</w:p>
    <w:p w14:paraId="2F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14:paraId="30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.05.20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г. №  55  </w:t>
      </w:r>
    </w:p>
    <w:p w14:paraId="31000000">
      <w:pPr>
        <w:pStyle w:val="Style_4"/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32000000">
      <w:pPr>
        <w:pStyle w:val="Style_4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 комиссии по оценке готовности  социальных объектов  к работе в осенне-зимний период 2023-2024 г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г.</w:t>
      </w:r>
    </w:p>
    <w:p w14:paraId="33000000">
      <w:pPr>
        <w:pStyle w:val="Style_4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pStyle w:val="Style_4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>:</w:t>
      </w:r>
      <w:bookmarkEnd w:id="1"/>
    </w:p>
    <w:p w14:paraId="35000000">
      <w:pPr>
        <w:pStyle w:val="Style_4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36000000">
      <w:pPr>
        <w:pStyle w:val="Style_4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37000000">
      <w:pPr>
        <w:pStyle w:val="Style_4"/>
        <w:tabs>
          <w:tab w:leader="none" w:pos="9356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                                                  В.Н. Тимофеев</w:t>
      </w:r>
    </w:p>
    <w:p w14:paraId="38000000">
      <w:pPr>
        <w:pStyle w:val="Style_4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39000000">
      <w:pPr>
        <w:pStyle w:val="Style_4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3A000000">
      <w:pPr>
        <w:pStyle w:val="Style_4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3B000000">
      <w:pPr>
        <w:pStyle w:val="Style_4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МБУК «СДК х. Дугино»</w:t>
      </w:r>
      <w:r>
        <w:rPr>
          <w:rFonts w:ascii="Times New Roman" w:hAnsi="Times New Roman"/>
          <w:sz w:val="28"/>
        </w:rPr>
        <w:t xml:space="preserve">                                                        Е.В. Тищенко</w:t>
      </w:r>
      <w:r>
        <w:rPr>
          <w:rFonts w:ascii="Times New Roman" w:hAnsi="Times New Roman"/>
          <w:sz w:val="28"/>
        </w:rPr>
        <w:t xml:space="preserve"> </w:t>
      </w:r>
    </w:p>
    <w:p w14:paraId="3C000000">
      <w:pPr>
        <w:pStyle w:val="Style_4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3D000000">
      <w:pPr>
        <w:pStyle w:val="Style_4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ЖКХ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3E000000">
      <w:pPr>
        <w:pStyle w:val="Style_4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  <w:r>
        <w:rPr>
          <w:rFonts w:ascii="Times New Roman" w:hAnsi="Times New Roman"/>
          <w:sz w:val="28"/>
        </w:rPr>
        <w:t xml:space="preserve">                                                  Е.П. Мягкова</w:t>
      </w:r>
    </w:p>
    <w:p w14:paraId="3F000000">
      <w:pPr>
        <w:pStyle w:val="Style_4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40000000">
      <w:pPr>
        <w:pStyle w:val="Style_4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1000000">
      <w:pPr>
        <w:pStyle w:val="Style_4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2000000">
      <w:pPr>
        <w:pStyle w:val="Style_4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3000000">
      <w:pPr>
        <w:pStyle w:val="Style_4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4000000">
      <w:pPr>
        <w:pStyle w:val="Style_5"/>
        <w:spacing w:after="0" w:before="0" w:line="240" w:lineRule="auto"/>
        <w:ind w:firstLine="0" w:left="0"/>
        <w:jc w:val="center"/>
        <w:rPr>
          <w:sz w:val="28"/>
        </w:rPr>
      </w:pPr>
    </w:p>
    <w:p w14:paraId="45000000">
      <w:pPr>
        <w:pStyle w:val="Style_5"/>
        <w:spacing w:after="0" w:before="0" w:line="240" w:lineRule="auto"/>
        <w:ind w:firstLine="0" w:left="0"/>
        <w:jc w:val="center"/>
        <w:rPr>
          <w:sz w:val="28"/>
        </w:rPr>
      </w:pPr>
    </w:p>
    <w:p w14:paraId="46000000">
      <w:pPr>
        <w:pStyle w:val="Style_5"/>
        <w:spacing w:after="0" w:before="0" w:line="240" w:lineRule="auto"/>
        <w:ind w:firstLine="0" w:left="0"/>
        <w:jc w:val="center"/>
        <w:rPr>
          <w:sz w:val="28"/>
        </w:rPr>
      </w:pPr>
    </w:p>
    <w:p w14:paraId="47000000">
      <w:pPr>
        <w:pStyle w:val="Style_5"/>
        <w:spacing w:after="0" w:before="0" w:line="240" w:lineRule="auto"/>
        <w:ind w:firstLine="0" w:left="0"/>
        <w:jc w:val="center"/>
        <w:rPr>
          <w:sz w:val="28"/>
        </w:rPr>
      </w:pPr>
    </w:p>
    <w:p w14:paraId="48000000">
      <w:pPr>
        <w:pStyle w:val="Style_4"/>
        <w:spacing w:after="0" w:before="0" w:line="240" w:lineRule="auto"/>
        <w:ind w:firstLine="0" w:left="0"/>
        <w:rPr>
          <w:rFonts w:ascii="Times New Roman" w:hAnsi="Times New Roman"/>
          <w:sz w:val="24"/>
        </w:rPr>
      </w:pPr>
    </w:p>
    <w:p w14:paraId="49000000">
      <w:pPr>
        <w:pStyle w:val="Style_4"/>
        <w:spacing w:after="0" w:before="0" w:line="240" w:lineRule="auto"/>
        <w:ind w:firstLine="0" w:left="0"/>
        <w:rPr>
          <w:rFonts w:ascii="Times New Roman" w:hAnsi="Times New Roman"/>
          <w:sz w:val="24"/>
        </w:rPr>
      </w:pPr>
    </w:p>
    <w:p w14:paraId="4A000000">
      <w:pPr>
        <w:pStyle w:val="Style_4"/>
        <w:spacing w:after="0" w:before="0" w:line="240" w:lineRule="auto"/>
        <w:ind w:firstLine="0" w:left="0"/>
        <w:rPr>
          <w:rFonts w:ascii="Times New Roman" w:hAnsi="Times New Roman"/>
          <w:sz w:val="24"/>
        </w:rPr>
      </w:pPr>
    </w:p>
    <w:p w14:paraId="4B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4C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4D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4E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4F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0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1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2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3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4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5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6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7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58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14:paraId="59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5A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</w:p>
    <w:p w14:paraId="5B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14:paraId="5C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.05.20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г. №  55  </w:t>
      </w:r>
    </w:p>
    <w:p w14:paraId="5D000000">
      <w:pPr>
        <w:spacing w:after="0" w:before="0" w:line="240" w:lineRule="auto"/>
        <w:ind w:firstLine="0" w:left="0"/>
        <w:rPr>
          <w:rFonts w:ascii="Times New Roman" w:hAnsi="Times New Roman"/>
          <w:b w:val="1"/>
          <w:sz w:val="28"/>
        </w:rPr>
      </w:pPr>
    </w:p>
    <w:p w14:paraId="5E000000">
      <w:pPr>
        <w:pStyle w:val="Style_5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 xml:space="preserve"> </w:t>
      </w:r>
    </w:p>
    <w:p w14:paraId="5F000000">
      <w:pPr>
        <w:pStyle w:val="Style_5"/>
        <w:spacing w:after="0" w:before="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План </w:t>
      </w:r>
    </w:p>
    <w:p w14:paraId="60000000">
      <w:pPr>
        <w:pStyle w:val="Style_5"/>
        <w:spacing w:after="0" w:before="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мероприятий по подготовке жилищного фонда, объектов теплоснабжения и инженерной инфраструктуры к осенне-зимнему периоду 2023-2024 г</w:t>
      </w:r>
      <w:r>
        <w:rPr>
          <w:b w:val="1"/>
          <w:sz w:val="28"/>
        </w:rPr>
        <w:t>.</w:t>
      </w:r>
      <w:r>
        <w:rPr>
          <w:b w:val="1"/>
          <w:sz w:val="28"/>
        </w:rPr>
        <w:t>г.</w:t>
      </w:r>
    </w:p>
    <w:p w14:paraId="61000000">
      <w:pPr>
        <w:pStyle w:val="Style_5"/>
        <w:spacing w:after="0" w:before="0" w:line="240" w:lineRule="auto"/>
        <w:ind w:firstLine="0" w:left="0"/>
        <w:jc w:val="center"/>
        <w:rPr>
          <w:sz w:val="28"/>
        </w:rPr>
      </w:pPr>
    </w:p>
    <w:tbl>
      <w:tblPr>
        <w:tblStyle w:val="Style_6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645"/>
        <w:gridCol w:w="5779"/>
        <w:gridCol w:w="3213"/>
      </w:tblGrid>
      <w:tr>
        <w:tc>
          <w:tcPr>
            <w:tcW w:type="dxa" w:w="645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Виды запланированных мероприятий</w:t>
            </w:r>
          </w:p>
        </w:tc>
        <w:tc>
          <w:tcPr>
            <w:tcW w:type="dxa" w:w="32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Подворовой обход с целью проверки пожаробезопасного состояния печей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июль-сентябрь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контроля за бесперебойной работой уличного освещения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Заключение договоров со специализированной организациями на содержание и ремонт дорог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МБОУ Елизаветинская СОШ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МБОУ Обуховская СОШ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МБОУ Колузаевская ООШ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МБДОУ «Радуга»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МБДОУ «Кораблик»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Проверка утепления </w:t>
            </w:r>
            <w:r>
              <w:t xml:space="preserve"> </w:t>
            </w:r>
            <w:r>
              <w:rPr>
                <w:sz w:val="28"/>
              </w:rPr>
              <w:t>чердаков, оконных проемов, в здании СДК х. Дугино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Проверка утепления </w:t>
            </w:r>
            <w:r>
              <w:t xml:space="preserve"> </w:t>
            </w:r>
            <w:r>
              <w:rPr>
                <w:sz w:val="28"/>
              </w:rPr>
              <w:t xml:space="preserve">чердаков, оконных проемов, в здании ДК х. Обуховка 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Проверка утепления подвалов, чердаков, </w:t>
            </w:r>
            <w:r>
              <w:rPr>
                <w:sz w:val="28"/>
              </w:rPr>
              <w:t xml:space="preserve">оконных проемов, изоляции трубопроводов отопления в здании объектов Азовской участковой больницы </w:t>
            </w:r>
            <w:r>
              <w:rPr>
                <w:sz w:val="28"/>
              </w:rPr>
              <w:t xml:space="preserve">( </w:t>
            </w:r>
            <w:r>
              <w:rPr>
                <w:sz w:val="28"/>
              </w:rPr>
              <w:t>ФАПы, Елизаветинская больница)</w:t>
            </w:r>
          </w:p>
        </w:tc>
        <w:tc>
          <w:tcPr>
            <w:tcW w:type="dxa" w:w="3213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Косметический ремонт котельной в здании СДК х. Дугино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Июнь-Июль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Косметический ремонт котельной в здании ДК х. Обуховка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Июнь-Июль 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Ревизия запорной арматуры, промывка системы отопления, гидравлическая опресовка системы отопления в здании СДК х. Дугино 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79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Ревизия запорной арматуры, промывка системы отопления, гидравлическая опресовка системы отопления в здании ДК х. Обуховка </w:t>
            </w:r>
          </w:p>
        </w:tc>
        <w:tc>
          <w:tcPr>
            <w:tcW w:type="dxa" w:w="321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</w:tbl>
    <w:p w14:paraId="92000000">
      <w:pPr>
        <w:pStyle w:val="Style_5"/>
        <w:ind/>
        <w:jc w:val="center"/>
        <w:rPr>
          <w:sz w:val="28"/>
        </w:rPr>
      </w:pPr>
    </w:p>
    <w:p w14:paraId="93000000">
      <w:pPr>
        <w:pStyle w:val="Style_5"/>
        <w:ind/>
        <w:jc w:val="center"/>
        <w:rPr>
          <w:sz w:val="28"/>
        </w:rPr>
      </w:pPr>
    </w:p>
    <w:p w14:paraId="94000000">
      <w:pPr>
        <w:pStyle w:val="Style_5"/>
        <w:ind/>
        <w:jc w:val="center"/>
        <w:rPr>
          <w:sz w:val="28"/>
        </w:rPr>
      </w:pPr>
    </w:p>
    <w:p w14:paraId="95000000">
      <w:pPr>
        <w:pStyle w:val="Style_4"/>
        <w:ind w:firstLine="0" w:left="0"/>
        <w:rPr>
          <w:rFonts w:ascii="Times New Roman" w:hAnsi="Times New Roman"/>
          <w:sz w:val="28"/>
        </w:rPr>
      </w:pPr>
    </w:p>
    <w:p w14:paraId="96000000"/>
    <w:p w14:paraId="97000000"/>
    <w:sectPr>
      <w:pgSz w:h="16848" w:orient="portrait" w:w="11908"/>
      <w:pgMar w:bottom="1134" w:footer="720" w:gutter="0" w:header="720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Calibri" w:hAnsi="Calibri"/>
    </w:rPr>
  </w:style>
  <w:style w:default="1" w:styleId="Style_7_ch" w:type="character">
    <w:name w:val="Normal"/>
    <w:link w:val="Style_7"/>
    <w:rPr>
      <w:rFonts w:ascii="Calibri" w:hAnsi="Calibri"/>
    </w:rPr>
  </w:style>
  <w:style w:styleId="Style_1" w:type="paragraph">
    <w:name w:val="Table Contents"/>
    <w:basedOn w:val="Style_5"/>
    <w:link w:val="Style_1_ch"/>
  </w:style>
  <w:style w:styleId="Style_1_ch" w:type="character">
    <w:name w:val="Table Contents"/>
    <w:basedOn w:val="Style_5_ch"/>
    <w:link w:val="Style_1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5" w:type="paragraph">
    <w:name w:val="Standard"/>
    <w:link w:val="Style_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5_ch" w:type="character">
    <w:name w:val="Standard"/>
    <w:link w:val="Style_5"/>
    <w:rPr>
      <w:rFonts w:ascii="Times New Roman" w:hAnsi="Times New Roman"/>
      <w:sz w:val="24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heading 3"/>
    <w:next w:val="Style_7"/>
    <w:link w:val="Style_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_ch" w:type="character">
    <w:name w:val="heading 3"/>
    <w:link w:val="Style_2"/>
    <w:rPr>
      <w:rFonts w:ascii="XO Thames" w:hAnsi="XO Thames"/>
      <w:b w:val="1"/>
      <w:sz w:val="26"/>
    </w:rPr>
  </w:style>
  <w:style w:styleId="Style_12" w:type="paragraph">
    <w:name w:val="toc 3"/>
    <w:next w:val="Style_7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7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7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7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4" w:type="paragraph">
    <w:name w:val="Абзац списка1"/>
    <w:basedOn w:val="Style_7"/>
    <w:link w:val="Style_4_ch"/>
    <w:pPr>
      <w:ind w:firstLine="0" w:left="720"/>
    </w:pPr>
  </w:style>
  <w:style w:styleId="Style_4_ch" w:type="character">
    <w:name w:val="Абзац списка1"/>
    <w:basedOn w:val="Style_7_ch"/>
    <w:link w:val="Style_4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7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7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7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7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7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7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26" w:type="paragraph">
    <w:name w:val="heading 2"/>
    <w:next w:val="Style_7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2023-06-01T05:39:30Z</dcterms:modified>
</cp:coreProperties>
</file>