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5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6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7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8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>_________2022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</w:t>
      </w:r>
      <w:r>
        <w:rPr>
          <w:b w:val="0"/>
          <w:sz w:val="28"/>
        </w:rPr>
        <w:t>№</w:t>
      </w:r>
      <w:r>
        <w:rPr>
          <w:b w:val="0"/>
          <w:sz w:val="28"/>
        </w:rPr>
        <w:t xml:space="preserve"> _____</w:t>
      </w:r>
      <w:r>
        <w:rPr>
          <w:b w:val="0"/>
          <w:sz w:val="28"/>
        </w:rPr>
        <w:t xml:space="preserve">                                                               </w:t>
      </w:r>
      <w:r>
        <w:rPr>
          <w:b w:val="0"/>
          <w:sz w:val="28"/>
        </w:rPr>
        <w:t xml:space="preserve">            </w:t>
      </w:r>
      <w:r>
        <w:rPr>
          <w:b w:val="0"/>
          <w:sz w:val="28"/>
        </w:rPr>
        <w:t>х</w:t>
      </w:r>
      <w:r>
        <w:rPr>
          <w:b w:val="0"/>
          <w:sz w:val="28"/>
        </w:rPr>
        <w:t>. Обуховка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>об исполнении плана реализации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муниципал</w:t>
      </w:r>
      <w:r>
        <w:rPr>
          <w:sz w:val="28"/>
        </w:rPr>
        <w:t>ь</w:t>
      </w:r>
      <w:r>
        <w:rPr>
          <w:sz w:val="28"/>
        </w:rPr>
        <w:t>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Елизаветинского сельского поселения</w:t>
      </w:r>
    </w:p>
    <w:p w14:paraId="0C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«Развитие культу</w:t>
      </w:r>
      <w:r>
        <w:rPr>
          <w:sz w:val="28"/>
        </w:rPr>
        <w:t xml:space="preserve">ры Елизаветинского </w:t>
      </w:r>
      <w:r>
        <w:rPr>
          <w:sz w:val="28"/>
        </w:rPr>
        <w:t>сельского поселения на</w:t>
      </w:r>
    </w:p>
    <w:p w14:paraId="0D000000">
      <w:pPr>
        <w:pStyle w:val="Style_4"/>
        <w:spacing w:line="276" w:lineRule="auto"/>
        <w:ind/>
        <w:rPr>
          <w:b w:val="0"/>
          <w:sz w:val="28"/>
        </w:rPr>
      </w:pPr>
      <w:r>
        <w:rPr>
          <w:sz w:val="28"/>
        </w:rPr>
        <w:t>2014-203</w:t>
      </w:r>
      <w:r>
        <w:rPr>
          <w:sz w:val="28"/>
        </w:rPr>
        <w:t>0 годы»</w:t>
      </w:r>
      <w:r>
        <w:rPr>
          <w:sz w:val="28"/>
        </w:rPr>
        <w:t xml:space="preserve"> за 1 пол</w:t>
      </w:r>
      <w:r>
        <w:rPr>
          <w:sz w:val="28"/>
        </w:rPr>
        <w:t>у</w:t>
      </w:r>
      <w:r>
        <w:rPr>
          <w:sz w:val="28"/>
        </w:rPr>
        <w:t>годие 2022 года</w:t>
      </w:r>
    </w:p>
    <w:p w14:paraId="0E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ab/>
      </w:r>
    </w:p>
    <w:p w14:paraId="0F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 xml:space="preserve">    </w:t>
      </w:r>
      <w:r>
        <w:rPr>
          <w:rFonts w:ascii="Times New Roman" w:hAnsi="Times New Roman"/>
          <w:b w:val="0"/>
          <w:sz w:val="28"/>
        </w:rPr>
        <w:t>В соответствии с постановлен</w:t>
      </w:r>
      <w:r>
        <w:rPr>
          <w:rFonts w:ascii="Times New Roman" w:hAnsi="Times New Roman"/>
          <w:b w:val="0"/>
          <w:sz w:val="28"/>
        </w:rPr>
        <w:t>иями Администрации Елизаветинского сельского  поселения от 05.09.2013 г. №143</w:t>
      </w:r>
      <w:r>
        <w:rPr>
          <w:rFonts w:ascii="Times New Roman" w:hAnsi="Times New Roman"/>
          <w:b w:val="0"/>
          <w:sz w:val="28"/>
        </w:rPr>
        <w:t xml:space="preserve"> «Об утверждении Порядка разработки, реализации и оценки эффективности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 сельского поселения»</w:t>
      </w:r>
      <w:r>
        <w:rPr>
          <w:rFonts w:ascii="Times New Roman" w:hAnsi="Times New Roman"/>
          <w:b w:val="0"/>
          <w:sz w:val="28"/>
        </w:rPr>
        <w:t xml:space="preserve">,  </w:t>
      </w:r>
      <w:r>
        <w:rPr>
          <w:rFonts w:ascii="Times New Roman" w:hAnsi="Times New Roman"/>
          <w:b w:val="0"/>
          <w:sz w:val="28"/>
        </w:rPr>
        <w:t>от 25.09</w:t>
      </w:r>
      <w:r>
        <w:rPr>
          <w:rFonts w:ascii="Times New Roman" w:hAnsi="Times New Roman"/>
          <w:b w:val="0"/>
          <w:sz w:val="28"/>
        </w:rPr>
        <w:t>.2</w:t>
      </w:r>
      <w:r>
        <w:rPr>
          <w:rFonts w:ascii="Times New Roman" w:hAnsi="Times New Roman"/>
          <w:b w:val="0"/>
          <w:sz w:val="28"/>
        </w:rPr>
        <w:t>013 г. № 152</w:t>
      </w:r>
      <w:r>
        <w:rPr>
          <w:rFonts w:ascii="Times New Roman" w:hAnsi="Times New Roman"/>
          <w:b w:val="0"/>
          <w:sz w:val="28"/>
        </w:rPr>
        <w:t xml:space="preserve"> «Об утверждении Методических рекомендаций по разработке и реализации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</w:t>
      </w:r>
      <w:r>
        <w:rPr>
          <w:rFonts w:ascii="Times New Roman" w:hAnsi="Times New Roman"/>
          <w:b w:val="0"/>
          <w:sz w:val="28"/>
        </w:rPr>
        <w:t xml:space="preserve"> Распоряжения Администрации Елизаветинского сельского  поселения от 05.09.2013 г. № 32</w:t>
      </w:r>
      <w:r>
        <w:rPr>
          <w:rFonts w:ascii="Times New Roman" w:hAnsi="Times New Roman"/>
          <w:b w:val="0"/>
          <w:sz w:val="28"/>
        </w:rPr>
        <w:t xml:space="preserve"> «Об утверждении Перечня му</w:t>
      </w:r>
      <w:r>
        <w:rPr>
          <w:rFonts w:ascii="Times New Roman" w:hAnsi="Times New Roman"/>
          <w:b w:val="0"/>
          <w:sz w:val="28"/>
        </w:rPr>
        <w:t>ниципальных 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а также решением</w:t>
      </w:r>
      <w:r>
        <w:rPr>
          <w:rFonts w:ascii="Times New Roman" w:hAnsi="Times New Roman"/>
          <w:b w:val="0"/>
          <w:sz w:val="28"/>
        </w:rPr>
        <w:t xml:space="preserve"> собрания депутатов </w:t>
      </w:r>
      <w:r>
        <w:rPr>
          <w:rFonts w:ascii="Times New Roman" w:hAnsi="Times New Roman"/>
          <w:b w:val="0"/>
          <w:sz w:val="28"/>
        </w:rPr>
        <w:t xml:space="preserve"> сельского поселения от </w:t>
      </w:r>
      <w:r>
        <w:rPr>
          <w:rFonts w:ascii="Times New Roman" w:hAnsi="Times New Roman"/>
          <w:b w:val="0"/>
          <w:sz w:val="28"/>
        </w:rPr>
        <w:t xml:space="preserve">27.12.2022 </w:t>
      </w:r>
      <w:r>
        <w:rPr>
          <w:rFonts w:ascii="Times New Roman" w:hAnsi="Times New Roman"/>
          <w:b w:val="0"/>
          <w:sz w:val="28"/>
        </w:rPr>
        <w:t>г.</w:t>
      </w:r>
      <w:r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 xml:space="preserve"> 20</w:t>
      </w:r>
      <w:r>
        <w:rPr>
          <w:rFonts w:ascii="Times New Roman" w:hAnsi="Times New Roman"/>
          <w:b w:val="0"/>
          <w:sz w:val="28"/>
        </w:rPr>
        <w:t xml:space="preserve"> «О бюджете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селения Азовского района на 2022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и плановый период 2023 и 2024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администрация Елизаветинского сельского поселения :</w:t>
      </w:r>
    </w:p>
    <w:p w14:paraId="10000000">
      <w:pPr>
        <w:pStyle w:val="Style_5"/>
        <w:widowControl w:val="1"/>
        <w:ind/>
        <w:jc w:val="both"/>
        <w:rPr>
          <w:sz w:val="28"/>
        </w:rPr>
      </w:pPr>
    </w:p>
    <w:p w14:paraId="11000000">
      <w:pPr>
        <w:rPr>
          <w:b w:val="1"/>
          <w:sz w:val="28"/>
        </w:rPr>
      </w:pPr>
      <w:r>
        <w:rPr>
          <w:b w:val="1"/>
          <w:sz w:val="28"/>
        </w:rPr>
        <w:t>постановляет:</w:t>
      </w:r>
    </w:p>
    <w:p w14:paraId="12000000">
      <w:pPr>
        <w:rPr>
          <w:sz w:val="28"/>
        </w:rPr>
      </w:pP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 xml:space="preserve">«Развитие культуры </w:t>
      </w:r>
      <w:r>
        <w:rPr>
          <w:sz w:val="28"/>
        </w:rPr>
        <w:t xml:space="preserve">Елизаветинского </w:t>
      </w:r>
      <w:r>
        <w:rPr>
          <w:sz w:val="28"/>
        </w:rPr>
        <w:t>сельского поселения на 2014-203</w:t>
      </w:r>
      <w:r>
        <w:rPr>
          <w:sz w:val="28"/>
        </w:rPr>
        <w:t>0 годы»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>2022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</w:t>
      </w:r>
      <w:r>
        <w:rPr>
          <w:sz w:val="28"/>
        </w:rPr>
        <w:t xml:space="preserve">я </w:t>
      </w:r>
      <w:r>
        <w:rPr>
          <w:sz w:val="28"/>
        </w:rPr>
        <w:t>к настоящему постановлению.</w:t>
      </w:r>
    </w:p>
    <w:p w14:paraId="14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5000000">
      <w:pPr>
        <w:ind w:firstLine="567" w:left="0"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 Глава</w:t>
      </w:r>
      <w:r>
        <w:rPr>
          <w:sz w:val="28"/>
        </w:rPr>
        <w:t xml:space="preserve"> Администрации</w:t>
      </w:r>
    </w:p>
    <w:p w14:paraId="19000000">
      <w:pPr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</w:t>
      </w:r>
      <w:r>
        <w:rPr>
          <w:sz w:val="28"/>
        </w:rPr>
        <w:t xml:space="preserve">    </w:t>
      </w:r>
      <w:r>
        <w:rPr>
          <w:sz w:val="28"/>
        </w:rPr>
        <w:t xml:space="preserve">     </w:t>
      </w:r>
      <w:r>
        <w:rPr>
          <w:sz w:val="28"/>
        </w:rPr>
        <w:t xml:space="preserve">            </w:t>
      </w:r>
      <w:r>
        <w:rPr>
          <w:sz w:val="28"/>
        </w:rPr>
        <w:t xml:space="preserve">        </w:t>
      </w:r>
      <w:r>
        <w:rPr>
          <w:sz w:val="28"/>
        </w:rPr>
        <w:t xml:space="preserve">    В.Н. Тимофеев</w:t>
      </w:r>
    </w:p>
    <w:p w14:paraId="1A000000">
      <w:pPr>
        <w:sectPr>
          <w:footerReference r:id="rId3" w:type="default"/>
          <w:pgSz w:h="16840" w:orient="portrait" w:w="11907"/>
          <w:pgMar w:bottom="709" w:footer="720" w:gutter="0" w:header="720" w:left="1276" w:right="567" w:top="709"/>
        </w:sectPr>
      </w:pPr>
    </w:p>
    <w:p w14:paraId="1B000000">
      <w:pPr>
        <w:sectPr>
          <w:footerReference r:id="rId2" w:type="default"/>
          <w:pgSz w:h="16840" w:orient="portrait" w:w="11907"/>
          <w:pgMar w:bottom="709" w:footer="720" w:gutter="0" w:header="720" w:left="1276" w:right="567" w:top="709"/>
        </w:sectPr>
      </w:pPr>
    </w:p>
    <w:p w14:paraId="1C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D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Елизаветинского</w:t>
      </w:r>
    </w:p>
    <w:p w14:paraId="1E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>ского поселения от _______</w:t>
      </w:r>
      <w:r>
        <w:rPr>
          <w:sz w:val="26"/>
        </w:rPr>
        <w:t>2022 г</w:t>
      </w:r>
      <w:r>
        <w:rPr>
          <w:sz w:val="26"/>
        </w:rPr>
        <w:t xml:space="preserve"> №</w:t>
      </w:r>
      <w:r>
        <w:rPr>
          <w:sz w:val="26"/>
        </w:rPr>
        <w:t xml:space="preserve"> ___</w:t>
      </w:r>
    </w:p>
    <w:p w14:paraId="1F000000">
      <w:pPr>
        <w:ind w:firstLine="0" w:left="8505"/>
        <w:jc w:val="center"/>
        <w:rPr>
          <w:sz w:val="26"/>
        </w:rPr>
      </w:pPr>
    </w:p>
    <w:p w14:paraId="20000000">
      <w:pPr>
        <w:ind/>
        <w:jc w:val="center"/>
        <w:rPr>
          <w:sz w:val="28"/>
        </w:rPr>
      </w:pPr>
      <w:r>
        <w:rPr>
          <w:sz w:val="28"/>
        </w:rPr>
        <w:t>Отчет</w:t>
      </w:r>
    </w:p>
    <w:p w14:paraId="21000000">
      <w:pPr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22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</w:t>
      </w:r>
      <w:r>
        <w:rPr>
          <w:sz w:val="28"/>
        </w:rPr>
        <w:t xml:space="preserve">азвитие культуры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 на 2014-20</w:t>
      </w:r>
      <w:r>
        <w:rPr>
          <w:sz w:val="28"/>
        </w:rPr>
        <w:t>3</w:t>
      </w:r>
      <w:r>
        <w:rPr>
          <w:sz w:val="28"/>
        </w:rPr>
        <w:t>0</w:t>
      </w:r>
      <w:r>
        <w:rPr>
          <w:sz w:val="28"/>
        </w:rPr>
        <w:t xml:space="preserve"> годы»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>22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23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08"/>
        <w:gridCol w:w="2691"/>
        <w:gridCol w:w="1480"/>
        <w:gridCol w:w="2153"/>
        <w:gridCol w:w="1345"/>
        <w:gridCol w:w="1346"/>
        <w:gridCol w:w="1749"/>
        <w:gridCol w:w="1212"/>
        <w:gridCol w:w="1077"/>
        <w:gridCol w:w="1345"/>
      </w:tblGrid>
      <w:tr>
        <w:trPr>
          <w:trHeight w:hRule="atLeast" w:val="845"/>
          <w:tblHeader/>
        </w:trPr>
        <w:tc>
          <w:tcPr>
            <w:tcW w:type="dxa" w:w="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6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6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учас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1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ние)</w:t>
            </w:r>
          </w:p>
        </w:tc>
        <w:tc>
          <w:tcPr>
            <w:tcW w:type="dxa" w:w="13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3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40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рублей</w:t>
            </w:r>
          </w:p>
        </w:tc>
        <w:tc>
          <w:tcPr>
            <w:tcW w:type="dxa" w:w="13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тов, дог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воров,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  <w:r>
              <w:rPr>
                <w:sz w:val="24"/>
              </w:rPr>
              <w:t xml:space="preserve"> на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четную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13"/>
          <w:tblHeader/>
        </w:trPr>
        <w:tc>
          <w:tcPr>
            <w:tcW w:type="dxa" w:w="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6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 xml:space="preserve">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мой</w:t>
            </w:r>
          </w:p>
        </w:tc>
        <w:tc>
          <w:tcPr>
            <w:tcW w:type="dxa" w:w="12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72"/>
          <w:tblHeader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1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7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2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56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398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rPr>
                <w:sz w:val="24"/>
              </w:rPr>
            </w:pPr>
            <w:r>
              <w:rPr>
                <w:sz w:val="24"/>
              </w:rPr>
              <w:t>Програм</w:t>
            </w:r>
            <w:r>
              <w:rPr>
                <w:sz w:val="24"/>
              </w:rPr>
              <w:t>ма «Развитие культуры Елизаветинского</w:t>
            </w:r>
            <w:r>
              <w:rPr>
                <w:sz w:val="24"/>
              </w:rPr>
              <w:t xml:space="preserve"> сельского поселения на 2014-203</w:t>
            </w:r>
            <w:r>
              <w:rPr>
                <w:sz w:val="24"/>
              </w:rPr>
              <w:t>0 годы»</w:t>
            </w:r>
          </w:p>
        </w:tc>
      </w:tr>
      <w:tr>
        <w:trPr>
          <w:trHeight w:hRule="atLeast" w:val="356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6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Субсидии на обеспеч</w:t>
            </w:r>
            <w:r>
              <w:rPr>
                <w:sz w:val="24"/>
                <w:highlight w:val="white"/>
              </w:rPr>
              <w:t>е</w:t>
            </w:r>
            <w:r>
              <w:rPr>
                <w:sz w:val="24"/>
                <w:highlight w:val="white"/>
              </w:rPr>
              <w:t>ние деятельности кул</w:t>
            </w:r>
            <w:r>
              <w:rPr>
                <w:sz w:val="24"/>
                <w:highlight w:val="white"/>
              </w:rPr>
              <w:t>ь</w:t>
            </w:r>
            <w:r>
              <w:rPr>
                <w:sz w:val="24"/>
                <w:highlight w:val="white"/>
              </w:rPr>
              <w:t>туры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ция Ел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1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Субсидии учре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дению предоста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ляются согласно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</w:p>
        </w:tc>
        <w:tc>
          <w:tcPr>
            <w:tcW w:type="dxa" w:w="13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22</w:t>
            </w:r>
          </w:p>
        </w:tc>
        <w:tc>
          <w:tcPr>
            <w:tcW w:type="dxa" w:w="1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22</w:t>
            </w:r>
          </w:p>
        </w:tc>
        <w:tc>
          <w:tcPr>
            <w:tcW w:type="dxa" w:w="17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4664,3</w:t>
            </w:r>
          </w:p>
        </w:tc>
        <w:tc>
          <w:tcPr>
            <w:tcW w:type="dxa" w:w="12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4664,3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1314,1</w:t>
            </w:r>
          </w:p>
        </w:tc>
        <w:tc>
          <w:tcPr>
            <w:tcW w:type="dxa" w:w="13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с</w:t>
            </w:r>
            <w:r>
              <w:rPr>
                <w:sz w:val="24"/>
              </w:rPr>
              <w:t>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на сумму тыс.руб.</w:t>
            </w:r>
          </w:p>
        </w:tc>
      </w:tr>
      <w:tr>
        <w:trPr>
          <w:trHeight w:hRule="atLeast" w:val="272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8"/>
              <w:rPr>
                <w:sz w:val="24"/>
              </w:rPr>
            </w:pP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4664,3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4664,3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1314,1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4664,3</w:t>
            </w:r>
          </w:p>
        </w:tc>
      </w:tr>
    </w:tbl>
    <w:p w14:paraId="52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53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54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55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r>
        <w:rPr>
          <w:sz w:val="28"/>
        </w:rPr>
        <w:t xml:space="preserve"> Главы</w:t>
      </w:r>
      <w:r>
        <w:rPr>
          <w:sz w:val="28"/>
        </w:rPr>
        <w:t xml:space="preserve">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>В.Н. Тимофеев</w:t>
      </w:r>
    </w:p>
    <w:p w14:paraId="56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sectPr>
      <w:footerReference r:id="rId1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14" w:type="paragraph">
    <w:name w:val="heading 3"/>
    <w:basedOn w:val="Style_9"/>
    <w:next w:val="Style_9"/>
    <w:link w:val="Style_14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4_ch" w:type="character">
    <w:name w:val="heading 3"/>
    <w:basedOn w:val="Style_9_ch"/>
    <w:link w:val="Style_14"/>
    <w:rPr>
      <w:rFonts w:ascii="Cambria" w:hAnsi="Cambria"/>
      <w:b w:val="1"/>
      <w:sz w:val="26"/>
    </w:rPr>
  </w:style>
  <w:style w:styleId="Style_15" w:type="paragraph">
    <w:name w:val="Body Text Indent"/>
    <w:basedOn w:val="Style_9"/>
    <w:link w:val="Style_15_ch"/>
    <w:pPr>
      <w:ind w:firstLine="709" w:left="0"/>
      <w:jc w:val="both"/>
    </w:pPr>
  </w:style>
  <w:style w:styleId="Style_15_ch" w:type="character">
    <w:name w:val="Body Text Indent"/>
    <w:basedOn w:val="Style_9_ch"/>
    <w:link w:val="Style_15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Основной текст5"/>
    <w:basedOn w:val="Style_9"/>
    <w:link w:val="Style_17_ch"/>
    <w:pPr>
      <w:widowControl w:val="0"/>
      <w:spacing w:line="202" w:lineRule="exact"/>
      <w:ind/>
    </w:pPr>
    <w:rPr>
      <w:sz w:val="18"/>
    </w:rPr>
  </w:style>
  <w:style w:styleId="Style_17_ch" w:type="character">
    <w:name w:val="Основной текст5"/>
    <w:basedOn w:val="Style_9_ch"/>
    <w:link w:val="Style_17"/>
    <w:rPr>
      <w:sz w:val="18"/>
    </w:rPr>
  </w:style>
  <w:style w:styleId="Style_18" w:type="paragraph">
    <w:name w:val="Знак1"/>
    <w:basedOn w:val="Style_9"/>
    <w:link w:val="Style_18_ch"/>
    <w:pPr>
      <w:spacing w:afterAutospacing="on" w:beforeAutospacing="on"/>
      <w:ind/>
    </w:pPr>
    <w:rPr>
      <w:rFonts w:ascii="Tahoma" w:hAnsi="Tahoma"/>
    </w:rPr>
  </w:style>
  <w:style w:styleId="Style_18_ch" w:type="character">
    <w:name w:val="Знак1"/>
    <w:basedOn w:val="Style_9_ch"/>
    <w:link w:val="Style_18"/>
    <w:rPr>
      <w:rFonts w:ascii="Tahoma" w:hAnsi="Tahoma"/>
    </w:rPr>
  </w:style>
  <w:style w:styleId="Style_19" w:type="paragraph">
    <w:name w:val="Balloon Text"/>
    <w:basedOn w:val="Style_9"/>
    <w:link w:val="Style_19_ch"/>
    <w:rPr>
      <w:rFonts w:ascii="Tahoma" w:hAnsi="Tahoma"/>
      <w:sz w:val="16"/>
    </w:rPr>
  </w:style>
  <w:style w:styleId="Style_19_ch" w:type="character">
    <w:name w:val="Balloon Text"/>
    <w:basedOn w:val="Style_9_ch"/>
    <w:link w:val="Style_19"/>
    <w:rPr>
      <w:rFonts w:ascii="Tahoma" w:hAnsi="Tahoma"/>
      <w:sz w:val="16"/>
    </w:rPr>
  </w:style>
  <w:style w:styleId="Style_20" w:type="paragraph">
    <w:name w:val="List Paragraph"/>
    <w:basedOn w:val="Style_9"/>
    <w:link w:val="Style_20_ch"/>
    <w:pPr>
      <w:ind w:firstLine="0" w:left="720"/>
    </w:pPr>
  </w:style>
  <w:style w:styleId="Style_20_ch" w:type="character">
    <w:name w:val="List Paragraph"/>
    <w:basedOn w:val="Style_9_ch"/>
    <w:link w:val="Style_20"/>
  </w:style>
  <w:style w:styleId="Style_21" w:type="paragraph">
    <w:name w:val="Font Style23"/>
    <w:link w:val="Style_21_ch"/>
    <w:rPr>
      <w:rFonts w:ascii="Times New Roman" w:hAnsi="Times New Roman"/>
      <w:sz w:val="22"/>
    </w:rPr>
  </w:style>
  <w:style w:styleId="Style_21_ch" w:type="character">
    <w:name w:val="Font Style23"/>
    <w:link w:val="Style_21"/>
    <w:rPr>
      <w:rFonts w:ascii="Times New Roman" w:hAnsi="Times New Roman"/>
      <w:sz w:val="22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22" w:type="paragraph">
    <w:name w:val="toc 3"/>
    <w:next w:val="Style_9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Body text"/>
    <w:link w:val="Style_23_ch"/>
    <w:rPr>
      <w:rFonts w:ascii="Book Antiqua" w:hAnsi="Book Antiqua"/>
      <w:color w:val="000000"/>
      <w:spacing w:val="0"/>
      <w:sz w:val="29"/>
      <w:u w:val="none"/>
    </w:rPr>
  </w:style>
  <w:style w:styleId="Style_23_ch" w:type="character">
    <w:name w:val="Body text"/>
    <w:link w:val="Style_23"/>
    <w:rPr>
      <w:rFonts w:ascii="Book Antiqua" w:hAnsi="Book Antiqua"/>
      <w:color w:val="000000"/>
      <w:spacing w:val="0"/>
      <w:sz w:val="29"/>
      <w:u w:val="none"/>
    </w:rPr>
  </w:style>
  <w:style w:styleId="Style_24" w:type="paragraph">
    <w:name w:val="Postan"/>
    <w:basedOn w:val="Style_9"/>
    <w:link w:val="Style_24_ch"/>
    <w:pPr>
      <w:ind/>
      <w:jc w:val="center"/>
    </w:pPr>
    <w:rPr>
      <w:sz w:val="28"/>
    </w:rPr>
  </w:style>
  <w:style w:styleId="Style_24_ch" w:type="character">
    <w:name w:val="Postan"/>
    <w:basedOn w:val="Style_9_ch"/>
    <w:link w:val="Style_24"/>
    <w:rPr>
      <w:sz w:val="28"/>
    </w:rPr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25" w:type="paragraph">
    <w:name w:val="heading 5"/>
    <w:next w:val="Style_9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basedOn w:val="Style_9"/>
    <w:next w:val="Style_9"/>
    <w:link w:val="Style_26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6_ch" w:type="character">
    <w:name w:val="heading 1"/>
    <w:basedOn w:val="Style_9_ch"/>
    <w:link w:val="Style_26"/>
    <w:rPr>
      <w:rFonts w:ascii="AG Souvenir" w:hAnsi="AG Souvenir"/>
      <w:b w:val="1"/>
      <w:spacing w:val="38"/>
      <w:sz w:val="28"/>
    </w:rPr>
  </w:style>
  <w:style w:styleId="Style_27" w:type="paragraph">
    <w:name w:val="ConsPlusNormal"/>
    <w:link w:val="Style_27_ch"/>
    <w:pPr>
      <w:widowControl w:val="0"/>
      <w:ind w:firstLine="720" w:left="0"/>
    </w:pPr>
    <w:rPr>
      <w:rFonts w:ascii="Arial" w:hAnsi="Arial"/>
    </w:rPr>
  </w:style>
  <w:style w:styleId="Style_27_ch" w:type="character">
    <w:name w:val="ConsPlusNormal"/>
    <w:link w:val="Style_27"/>
    <w:rPr>
      <w:rFonts w:ascii="Arial" w:hAnsi="Arial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9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Body Text"/>
    <w:basedOn w:val="Style_9"/>
    <w:link w:val="Style_32_ch"/>
  </w:style>
  <w:style w:styleId="Style_32_ch" w:type="character">
    <w:name w:val="Body Text"/>
    <w:basedOn w:val="Style_9_ch"/>
    <w:link w:val="Style_32"/>
  </w:style>
  <w:style w:styleId="Style_33" w:type="paragraph">
    <w:name w:val="Знак11"/>
    <w:basedOn w:val="Style_9"/>
    <w:link w:val="Style_33_ch"/>
    <w:pPr>
      <w:spacing w:afterAutospacing="on" w:beforeAutospacing="on"/>
      <w:ind/>
    </w:pPr>
    <w:rPr>
      <w:rFonts w:ascii="Tahoma" w:hAnsi="Tahoma"/>
    </w:rPr>
  </w:style>
  <w:style w:styleId="Style_33_ch" w:type="character">
    <w:name w:val="Знак11"/>
    <w:basedOn w:val="Style_9_ch"/>
    <w:link w:val="Style_33"/>
    <w:rPr>
      <w:rFonts w:ascii="Tahoma" w:hAnsi="Tahoma"/>
    </w:rPr>
  </w:style>
  <w:style w:styleId="Style_34" w:type="paragraph">
    <w:name w:val="Отчетный"/>
    <w:basedOn w:val="Style_9"/>
    <w:link w:val="Style_34_ch"/>
    <w:pPr>
      <w:spacing w:after="120" w:line="360" w:lineRule="auto"/>
      <w:ind w:firstLine="720" w:left="0"/>
      <w:jc w:val="both"/>
    </w:pPr>
    <w:rPr>
      <w:sz w:val="26"/>
    </w:rPr>
  </w:style>
  <w:style w:styleId="Style_34_ch" w:type="character">
    <w:name w:val="Отчетный"/>
    <w:basedOn w:val="Style_9_ch"/>
    <w:link w:val="Style_34"/>
    <w:rPr>
      <w:sz w:val="26"/>
    </w:rPr>
  </w:style>
  <w:style w:styleId="Style_35" w:type="paragraph">
    <w:name w:val="toc 9"/>
    <w:next w:val="Style_9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Body Text Indent 3"/>
    <w:basedOn w:val="Style_9"/>
    <w:link w:val="Style_36_ch"/>
    <w:pPr>
      <w:spacing w:after="120"/>
      <w:ind w:firstLine="0" w:left="283"/>
    </w:pPr>
    <w:rPr>
      <w:sz w:val="16"/>
    </w:rPr>
  </w:style>
  <w:style w:styleId="Style_36_ch" w:type="character">
    <w:name w:val="Body Text Indent 3"/>
    <w:basedOn w:val="Style_9_ch"/>
    <w:link w:val="Style_36"/>
    <w:rPr>
      <w:sz w:val="16"/>
    </w:rPr>
  </w:style>
  <w:style w:styleId="Style_37" w:type="paragraph">
    <w:name w:val="toc 8"/>
    <w:next w:val="Style_9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No Spacing"/>
    <w:link w:val="Style_38_ch"/>
    <w:rPr>
      <w:rFonts w:ascii="Calibri" w:hAnsi="Calibri"/>
      <w:sz w:val="22"/>
    </w:rPr>
  </w:style>
  <w:style w:styleId="Style_38_ch" w:type="character">
    <w:name w:val="No Spacing"/>
    <w:link w:val="Style_38"/>
    <w:rPr>
      <w:rFonts w:ascii="Calibri" w:hAnsi="Calibri"/>
      <w:sz w:val="22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9" w:type="paragraph">
    <w:name w:val="toc 5"/>
    <w:next w:val="Style_9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Normal (Web)"/>
    <w:basedOn w:val="Style_9"/>
    <w:link w:val="Style_40_ch"/>
    <w:pPr>
      <w:spacing w:afterAutospacing="on" w:beforeAutospacing="on"/>
      <w:ind/>
    </w:pPr>
    <w:rPr>
      <w:sz w:val="24"/>
    </w:rPr>
  </w:style>
  <w:style w:styleId="Style_40_ch" w:type="character">
    <w:name w:val="Normal (Web)"/>
    <w:basedOn w:val="Style_9_ch"/>
    <w:link w:val="Style_40"/>
    <w:rPr>
      <w:sz w:val="24"/>
    </w:rPr>
  </w:style>
  <w:style w:styleId="Style_41" w:type="paragraph">
    <w:name w:val="Strong"/>
    <w:link w:val="Style_41_ch"/>
    <w:rPr>
      <w:b w:val="1"/>
    </w:rPr>
  </w:style>
  <w:style w:styleId="Style_41_ch" w:type="character">
    <w:name w:val="Strong"/>
    <w:link w:val="Style_41"/>
    <w:rPr>
      <w:b w:val="1"/>
    </w:rPr>
  </w:style>
  <w:style w:styleId="Style_42" w:type="paragraph">
    <w:name w:val="Нормальный (таблица)"/>
    <w:basedOn w:val="Style_9"/>
    <w:next w:val="Style_9"/>
    <w:link w:val="Style_42_ch"/>
    <w:pPr>
      <w:widowControl w:val="0"/>
      <w:ind/>
      <w:jc w:val="both"/>
    </w:pPr>
    <w:rPr>
      <w:rFonts w:ascii="Arial" w:hAnsi="Arial"/>
      <w:sz w:val="24"/>
    </w:rPr>
  </w:style>
  <w:style w:styleId="Style_42_ch" w:type="character">
    <w:name w:val="Нормальный (таблица)"/>
    <w:basedOn w:val="Style_9_ch"/>
    <w:link w:val="Style_42"/>
    <w:rPr>
      <w:rFonts w:ascii="Arial" w:hAnsi="Arial"/>
      <w:sz w:val="24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43" w:type="paragraph">
    <w:name w:val="Основной текст1"/>
    <w:link w:val="Style_43_ch"/>
    <w:rPr>
      <w:rFonts w:ascii="Courier New" w:hAnsi="Courier New"/>
      <w:color w:val="000000"/>
      <w:spacing w:val="0"/>
      <w:sz w:val="18"/>
      <w:highlight w:val="white"/>
    </w:rPr>
  </w:style>
  <w:style w:styleId="Style_43_ch" w:type="character">
    <w:name w:val="Основной текст1"/>
    <w:link w:val="Style_43"/>
    <w:rPr>
      <w:rFonts w:ascii="Courier New" w:hAnsi="Courier New"/>
      <w:color w:val="000000"/>
      <w:spacing w:val="0"/>
      <w:sz w:val="18"/>
      <w:highlight w:val="white"/>
    </w:rPr>
  </w:style>
  <w:style w:styleId="Style_44" w:type="paragraph">
    <w:name w:val="header"/>
    <w:basedOn w:val="Style_9"/>
    <w:link w:val="Style_44_ch"/>
    <w:pPr>
      <w:tabs>
        <w:tab w:leader="none" w:pos="4153" w:val="center"/>
        <w:tab w:leader="none" w:pos="8306" w:val="right"/>
      </w:tabs>
      <w:ind/>
    </w:pPr>
  </w:style>
  <w:style w:styleId="Style_44_ch" w:type="character">
    <w:name w:val="header"/>
    <w:basedOn w:val="Style_9_ch"/>
    <w:link w:val="Style_44"/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5" w:type="paragraph">
    <w:name w:val="heading 4"/>
    <w:basedOn w:val="Style_9"/>
    <w:next w:val="Style_9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9_ch"/>
    <w:link w:val="Style_45"/>
    <w:rPr>
      <w:rFonts w:ascii="Calibri" w:hAnsi="Calibri"/>
      <w:b w:val="1"/>
      <w:sz w:val="28"/>
    </w:rPr>
  </w:style>
  <w:style w:styleId="Style_46" w:type="paragraph">
    <w:name w:val="Гипертекстовая ссылка"/>
    <w:link w:val="Style_46_ch"/>
    <w:rPr>
      <w:color w:val="000000"/>
      <w:sz w:val="26"/>
    </w:rPr>
  </w:style>
  <w:style w:styleId="Style_46_ch" w:type="character">
    <w:name w:val="Гипертекстовая ссылка"/>
    <w:link w:val="Style_46"/>
    <w:rPr>
      <w:color w:val="000000"/>
      <w:sz w:val="26"/>
    </w:rPr>
  </w:style>
  <w:style w:styleId="Style_47" w:type="paragraph">
    <w:name w:val="heading 2"/>
    <w:basedOn w:val="Style_9"/>
    <w:next w:val="Style_9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9_ch"/>
    <w:link w:val="Style_47"/>
    <w:rPr>
      <w:rFonts w:ascii="Cambria" w:hAnsi="Cambria"/>
      <w:b w:val="1"/>
      <w:i w:val="1"/>
      <w:sz w:val="28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2022-07-26T13:11:21Z</dcterms:modified>
</cp:coreProperties>
</file>