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4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5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14.07.2022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   №</w:t>
      </w:r>
      <w:r>
        <w:rPr>
          <w:b w:val="0"/>
          <w:sz w:val="28"/>
        </w:rPr>
        <w:t xml:space="preserve"> 80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 xml:space="preserve">                                                                </w:t>
      </w:r>
      <w:r>
        <w:rPr>
          <w:b w:val="0"/>
          <w:sz w:val="28"/>
        </w:rPr>
        <w:t xml:space="preserve">       </w:t>
      </w:r>
      <w:r>
        <w:rPr>
          <w:b w:val="0"/>
          <w:sz w:val="28"/>
        </w:rPr>
        <w:t>х.</w:t>
      </w:r>
      <w:r>
        <w:rPr>
          <w:b w:val="0"/>
          <w:sz w:val="28"/>
        </w:rPr>
        <w:t xml:space="preserve"> Обуховка</w:t>
      </w:r>
    </w:p>
    <w:p w14:paraId="08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</w:t>
      </w:r>
      <w:r>
        <w:rPr>
          <w:sz w:val="28"/>
        </w:rPr>
        <w:t>е</w:t>
      </w:r>
      <w:r>
        <w:rPr>
          <w:sz w:val="28"/>
        </w:rPr>
        <w:t>тинского сельского поселения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«Развитие сетей наружного освещения 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</w:t>
      </w:r>
      <w:r>
        <w:rPr>
          <w:sz w:val="28"/>
        </w:rPr>
        <w:t>го поселения на 2014-203</w:t>
      </w:r>
      <w:r>
        <w:rPr>
          <w:sz w:val="28"/>
        </w:rPr>
        <w:t>0 гг.»</w:t>
      </w:r>
      <w:r>
        <w:rPr>
          <w:sz w:val="28"/>
        </w:rPr>
        <w:t xml:space="preserve"> за 1</w:t>
      </w:r>
      <w:r>
        <w:rPr>
          <w:sz w:val="28"/>
        </w:rPr>
        <w:t xml:space="preserve"> </w:t>
      </w:r>
      <w:r>
        <w:rPr>
          <w:sz w:val="28"/>
        </w:rPr>
        <w:t>пол</w:t>
      </w:r>
      <w:r>
        <w:rPr>
          <w:sz w:val="28"/>
        </w:rPr>
        <w:t>у</w:t>
      </w:r>
      <w:r>
        <w:rPr>
          <w:sz w:val="28"/>
        </w:rPr>
        <w:t>годие 2022 года</w:t>
      </w:r>
    </w:p>
    <w:p w14:paraId="0B000000">
      <w:pPr>
        <w:ind w:right="4110"/>
        <w:rPr>
          <w:sz w:val="28"/>
        </w:rPr>
      </w:pPr>
    </w:p>
    <w:p w14:paraId="0C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>27.12.2021 г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 :</w:t>
      </w:r>
    </w:p>
    <w:p w14:paraId="0D000000">
      <w:pPr>
        <w:pStyle w:val="Style_5"/>
        <w:widowControl w:val="1"/>
        <w:ind/>
        <w:jc w:val="both"/>
        <w:rPr>
          <w:sz w:val="28"/>
        </w:rPr>
      </w:pPr>
    </w:p>
    <w:p w14:paraId="0E000000">
      <w:pPr>
        <w:rPr>
          <w:b w:val="1"/>
          <w:sz w:val="28"/>
        </w:rPr>
      </w:pPr>
      <w:r>
        <w:rPr>
          <w:b w:val="1"/>
          <w:sz w:val="28"/>
        </w:rPr>
        <w:t>постановляет</w:t>
      </w:r>
      <w:r>
        <w:rPr>
          <w:b w:val="1"/>
          <w:sz w:val="28"/>
        </w:rPr>
        <w:t>:</w:t>
      </w:r>
    </w:p>
    <w:p w14:paraId="0F000000">
      <w:pPr>
        <w:ind w:firstLine="709" w:left="0"/>
        <w:rPr>
          <w:sz w:val="28"/>
        </w:rPr>
      </w:pP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«Развитие сетей</w:t>
      </w:r>
      <w:r>
        <w:rPr>
          <w:sz w:val="28"/>
        </w:rPr>
        <w:t xml:space="preserve"> наружного освещения  Елизаветинского</w:t>
      </w:r>
      <w:r>
        <w:rPr>
          <w:sz w:val="28"/>
        </w:rPr>
        <w:t xml:space="preserve"> сельского поселения на 2014-203</w:t>
      </w:r>
      <w:r>
        <w:rPr>
          <w:sz w:val="28"/>
        </w:rPr>
        <w:t>0 гг.»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2000000">
      <w:pPr>
        <w:ind w:firstLine="567" w:left="0"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 Администрации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</w:t>
      </w:r>
      <w:r>
        <w:rPr>
          <w:sz w:val="28"/>
        </w:rPr>
        <w:t xml:space="preserve">                   В.Н. Тимофеев</w:t>
      </w:r>
    </w:p>
    <w:p w14:paraId="16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7000000">
      <w:pPr>
        <w:ind/>
        <w:jc w:val="both"/>
        <w:rPr>
          <w:sz w:val="28"/>
        </w:rPr>
      </w:pPr>
    </w:p>
    <w:p w14:paraId="18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  <w:r>
        <w:rPr>
          <w:sz w:val="26"/>
        </w:rPr>
        <w:t xml:space="preserve">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 14.07.2022</w:t>
      </w:r>
      <w:r>
        <w:rPr>
          <w:sz w:val="26"/>
        </w:rPr>
        <w:t xml:space="preserve"> </w:t>
      </w:r>
      <w:r>
        <w:rPr>
          <w:sz w:val="26"/>
        </w:rPr>
        <w:t xml:space="preserve"> №</w:t>
      </w:r>
      <w:r>
        <w:rPr>
          <w:sz w:val="26"/>
        </w:rPr>
        <w:t xml:space="preserve"> 80</w:t>
      </w:r>
    </w:p>
    <w:p w14:paraId="1B000000">
      <w:pPr>
        <w:ind w:firstLine="0" w:left="8505"/>
        <w:jc w:val="center"/>
        <w:rPr>
          <w:sz w:val="26"/>
        </w:rPr>
      </w:pPr>
    </w:p>
    <w:p w14:paraId="1C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  <w:r>
        <w:rPr>
          <w:sz w:val="28"/>
        </w:rPr>
        <w:t>«Развитие сетей</w:t>
      </w:r>
      <w:r>
        <w:rPr>
          <w:sz w:val="28"/>
        </w:rPr>
        <w:t xml:space="preserve"> наружного освещения  Елизаветинского</w:t>
      </w:r>
      <w:r>
        <w:rPr>
          <w:sz w:val="28"/>
        </w:rPr>
        <w:t xml:space="preserve">      </w:t>
      </w:r>
      <w:r>
        <w:rPr>
          <w:sz w:val="28"/>
        </w:rPr>
        <w:t xml:space="preserve"> сельского поселения на 2014-203</w:t>
      </w:r>
      <w:r>
        <w:rPr>
          <w:sz w:val="28"/>
        </w:rPr>
        <w:t>0 гг.»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</w:t>
      </w:r>
      <w:r>
        <w:rPr>
          <w:sz w:val="28"/>
        </w:rPr>
        <w:t>годие</w:t>
      </w:r>
      <w:r>
        <w:rPr>
          <w:sz w:val="28"/>
        </w:rPr>
        <w:t xml:space="preserve"> 20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г.</w:t>
      </w:r>
    </w:p>
    <w:tbl>
      <w:tblPr>
        <w:tblStyle w:val="Style_6"/>
        <w:tblInd w:type="dxa" w:w="-492"/>
        <w:tblLayout w:type="fixed"/>
        <w:tblCellMar>
          <w:left w:type="dxa" w:w="75"/>
          <w:right w:type="dxa" w:w="75"/>
        </w:tblCellMar>
      </w:tblPr>
      <w:tblGrid>
        <w:gridCol w:w="817"/>
        <w:gridCol w:w="2451"/>
        <w:gridCol w:w="1770"/>
        <w:gridCol w:w="2450"/>
        <w:gridCol w:w="1234"/>
        <w:gridCol w:w="1413"/>
        <w:gridCol w:w="1498"/>
        <w:gridCol w:w="1089"/>
        <w:gridCol w:w="980"/>
        <w:gridCol w:w="1362"/>
      </w:tblGrid>
      <w:tr>
        <w:trPr>
          <w:trHeight w:hRule="atLeast" w:val="848"/>
          <w:tblHeader/>
        </w:trP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4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14:paraId="20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7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4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5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5"/>
          <w:tblHeader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8"/>
          <w:tblHeader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651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7"/>
              <w:rPr>
                <w:sz w:val="24"/>
              </w:rPr>
            </w:pPr>
          </w:p>
          <w:p w14:paraId="37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47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7"/>
              <w:rPr>
                <w:sz w:val="24"/>
              </w:rPr>
            </w:pPr>
          </w:p>
          <w:p w14:paraId="39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«Развитие сетей</w:t>
            </w:r>
            <w:r>
              <w:rPr>
                <w:sz w:val="24"/>
              </w:rPr>
              <w:t xml:space="preserve"> наружного освещения  Елизаветинского</w:t>
            </w:r>
            <w:r>
              <w:rPr>
                <w:sz w:val="24"/>
              </w:rPr>
              <w:t xml:space="preserve"> сельского поселения на 2014-203</w:t>
            </w:r>
            <w:r>
              <w:rPr>
                <w:sz w:val="24"/>
              </w:rPr>
              <w:t>0 гг.»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Коммунальные расходы на уличное освещение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Ежемесячно оплач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вается потребленное количество электр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энергии согласно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ловиям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вора 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429,5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429,5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183,2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</w:t>
            </w:r>
            <w:r>
              <w:rPr>
                <w:sz w:val="24"/>
              </w:rPr>
              <w:t xml:space="preserve"> 2</w:t>
            </w:r>
            <w:r>
              <w:rPr>
                <w:sz w:val="24"/>
              </w:rPr>
              <w:t xml:space="preserve">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на сумму</w:t>
            </w:r>
          </w:p>
          <w:p w14:paraId="4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429,5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энергосбережению уличного освещения (закупка, товаров)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100,0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 0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на сумму 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ремонту  КТП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350,00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60,7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 3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на сумму 60,7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ремонту Линий электропередач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100,00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 0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на сумму 0,0</w:t>
            </w:r>
          </w:p>
        </w:tc>
      </w:tr>
      <w:tr>
        <w:trPr>
          <w:trHeight w:hRule="atLeast" w:val="55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7"/>
              <w:rPr>
                <w:sz w:val="24"/>
              </w:rPr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spacing w:line="240" w:lineRule="auto"/>
              <w:ind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ИТОГО по программе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7"/>
              <w:rPr>
                <w:b w:val="1"/>
                <w:sz w:val="24"/>
              </w:rPr>
            </w:pP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979,5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979,5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243,9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490,2</w:t>
            </w:r>
          </w:p>
        </w:tc>
      </w:tr>
    </w:tbl>
    <w:p w14:paraId="6D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6E000000">
      <w:pPr>
        <w:widowControl w:val="0"/>
        <w:ind w:firstLine="540" w:left="0"/>
        <w:jc w:val="both"/>
        <w:rPr>
          <w:sz w:val="24"/>
        </w:rPr>
      </w:pPr>
    </w:p>
    <w:p w14:paraId="6F000000">
      <w:pPr>
        <w:widowControl w:val="0"/>
        <w:ind w:firstLine="540" w:left="0"/>
        <w:jc w:val="both"/>
        <w:rPr>
          <w:sz w:val="28"/>
        </w:rPr>
      </w:pPr>
      <w:r>
        <w:rPr>
          <w:sz w:val="24"/>
        </w:rPr>
        <w:t xml:space="preserve"> </w:t>
      </w:r>
      <w:r>
        <w:rPr>
          <w:sz w:val="28"/>
        </w:rPr>
        <w:t>Глава</w:t>
      </w:r>
      <w:r>
        <w:rPr>
          <w:sz w:val="28"/>
        </w:rPr>
        <w:t xml:space="preserve"> администрации Елизаветинского сельского поселения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</w:t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List Paragraph"/>
    <w:basedOn w:val="Style_8"/>
    <w:link w:val="Style_9_ch"/>
    <w:pPr>
      <w:ind w:firstLine="0" w:left="720"/>
    </w:pPr>
  </w:style>
  <w:style w:styleId="Style_9_ch" w:type="character">
    <w:name w:val="List Paragraph"/>
    <w:basedOn w:val="Style_8_ch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сновной текст1"/>
    <w:link w:val="Style_12_ch"/>
    <w:rPr>
      <w:rFonts w:ascii="Courier New" w:hAnsi="Courier New"/>
      <w:color w:val="000000"/>
      <w:spacing w:val="0"/>
      <w:sz w:val="18"/>
      <w:highlight w:val="white"/>
    </w:rPr>
  </w:style>
  <w:style w:styleId="Style_12_ch" w:type="character">
    <w:name w:val="Основной текст1"/>
    <w:link w:val="Style_12"/>
    <w:rPr>
      <w:rFonts w:ascii="Courier New" w:hAnsi="Courier New"/>
      <w:color w:val="000000"/>
      <w:spacing w:val="0"/>
      <w:sz w:val="18"/>
      <w:highlight w:val="white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Гипертекстовая ссылка"/>
    <w:link w:val="Style_15_ch"/>
    <w:rPr>
      <w:color w:val="000000"/>
      <w:sz w:val="26"/>
    </w:rPr>
  </w:style>
  <w:style w:styleId="Style_15_ch" w:type="character">
    <w:name w:val="Гипертекстовая ссылка"/>
    <w:link w:val="Style_15"/>
    <w:rPr>
      <w:color w:val="000000"/>
      <w:sz w:val="26"/>
    </w:rPr>
  </w:style>
  <w:style w:styleId="Style_16" w:type="paragraph">
    <w:name w:val="No Spacing"/>
    <w:link w:val="Style_16_ch"/>
    <w:rPr>
      <w:rFonts w:ascii="Calibri" w:hAnsi="Calibri"/>
      <w:sz w:val="22"/>
    </w:rPr>
  </w:style>
  <w:style w:styleId="Style_16_ch" w:type="character">
    <w:name w:val="No Spacing"/>
    <w:link w:val="Style_16"/>
    <w:rPr>
      <w:rFonts w:ascii="Calibri" w:hAnsi="Calibri"/>
      <w:sz w:val="22"/>
    </w:rPr>
  </w:style>
  <w:style w:styleId="Style_17" w:type="paragraph">
    <w:name w:val="Body Text"/>
    <w:basedOn w:val="Style_8"/>
    <w:link w:val="Style_17_ch"/>
  </w:style>
  <w:style w:styleId="Style_17_ch" w:type="character">
    <w:name w:val="Body Text"/>
    <w:basedOn w:val="Style_8_ch"/>
    <w:link w:val="Style_17"/>
  </w:style>
  <w:style w:styleId="Style_18" w:type="paragraph">
    <w:name w:val="Body text"/>
    <w:link w:val="Style_18_ch"/>
    <w:rPr>
      <w:rFonts w:ascii="Book Antiqua" w:hAnsi="Book Antiqua"/>
      <w:color w:val="000000"/>
      <w:spacing w:val="0"/>
      <w:sz w:val="29"/>
      <w:u w:val="none"/>
    </w:rPr>
  </w:style>
  <w:style w:styleId="Style_18_ch" w:type="character">
    <w:name w:val="Body text"/>
    <w:link w:val="Style_18"/>
    <w:rPr>
      <w:rFonts w:ascii="Book Antiqua" w:hAnsi="Book Antiqua"/>
      <w:color w:val="000000"/>
      <w:spacing w:val="0"/>
      <w:sz w:val="29"/>
      <w:u w:val="none"/>
    </w:rPr>
  </w:style>
  <w:style w:styleId="Style_19" w:type="paragraph">
    <w:name w:val="heading 3"/>
    <w:basedOn w:val="Style_8"/>
    <w:next w:val="Style_8"/>
    <w:link w:val="Style_1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9_ch" w:type="character">
    <w:name w:val="heading 3"/>
    <w:basedOn w:val="Style_8_ch"/>
    <w:link w:val="Style_19"/>
    <w:rPr>
      <w:rFonts w:ascii="Cambria" w:hAnsi="Cambria"/>
      <w:b w:val="1"/>
      <w:sz w:val="26"/>
    </w:rPr>
  </w:style>
  <w:style w:styleId="Style_20" w:type="paragraph">
    <w:name w:val="Balloon Text"/>
    <w:basedOn w:val="Style_8"/>
    <w:link w:val="Style_20_ch"/>
    <w:rPr>
      <w:rFonts w:ascii="Tahoma" w:hAnsi="Tahoma"/>
      <w:sz w:val="16"/>
    </w:rPr>
  </w:style>
  <w:style w:styleId="Style_20_ch" w:type="character">
    <w:name w:val="Balloon Text"/>
    <w:basedOn w:val="Style_8_ch"/>
    <w:link w:val="Style_20"/>
    <w:rPr>
      <w:rFonts w:ascii="Tahoma" w:hAnsi="Tahoma"/>
      <w:sz w:val="16"/>
    </w:rPr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21" w:type="paragraph">
    <w:name w:val="ConsPlusNormal"/>
    <w:link w:val="Style_21_ch"/>
    <w:pPr>
      <w:widowControl w:val="0"/>
      <w:ind w:firstLine="720" w:left="0"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22" w:type="paragraph">
    <w:name w:val="toc 3"/>
    <w:next w:val="Style_8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 Indent 3"/>
    <w:basedOn w:val="Style_8"/>
    <w:link w:val="Style_23_ch"/>
    <w:pPr>
      <w:spacing w:after="120"/>
      <w:ind w:firstLine="0" w:left="283"/>
    </w:pPr>
    <w:rPr>
      <w:sz w:val="16"/>
    </w:rPr>
  </w:style>
  <w:style w:styleId="Style_23_ch" w:type="character">
    <w:name w:val="Body Text Indent 3"/>
    <w:basedOn w:val="Style_8_ch"/>
    <w:link w:val="Style_23"/>
    <w:rPr>
      <w:sz w:val="16"/>
    </w:rPr>
  </w:style>
  <w:style w:styleId="Style_24" w:type="paragraph">
    <w:name w:val="heading 5"/>
    <w:next w:val="Style_8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Основной текст5"/>
    <w:basedOn w:val="Style_8"/>
    <w:link w:val="Style_25_ch"/>
    <w:pPr>
      <w:widowControl w:val="0"/>
      <w:spacing w:line="202" w:lineRule="exact"/>
      <w:ind/>
    </w:pPr>
    <w:rPr>
      <w:sz w:val="18"/>
    </w:rPr>
  </w:style>
  <w:style w:styleId="Style_25_ch" w:type="character">
    <w:name w:val="Основной текст5"/>
    <w:basedOn w:val="Style_8_ch"/>
    <w:link w:val="Style_25"/>
    <w:rPr>
      <w:sz w:val="18"/>
    </w:rPr>
  </w:style>
  <w:style w:styleId="Style_26" w:type="paragraph">
    <w:name w:val="Нормальный (таблица)"/>
    <w:basedOn w:val="Style_8"/>
    <w:next w:val="Style_8"/>
    <w:link w:val="Style_26_ch"/>
    <w:pPr>
      <w:widowControl w:val="0"/>
      <w:ind/>
      <w:jc w:val="both"/>
    </w:pPr>
    <w:rPr>
      <w:rFonts w:ascii="Arial" w:hAnsi="Arial"/>
      <w:sz w:val="24"/>
    </w:rPr>
  </w:style>
  <w:style w:styleId="Style_26_ch" w:type="character">
    <w:name w:val="Нормальный (таблица)"/>
    <w:basedOn w:val="Style_8_ch"/>
    <w:link w:val="Style_26"/>
    <w:rPr>
      <w:rFonts w:ascii="Arial" w:hAnsi="Arial"/>
      <w:sz w:val="24"/>
    </w:rPr>
  </w:style>
  <w:style w:styleId="Style_27" w:type="paragraph">
    <w:name w:val="header"/>
    <w:basedOn w:val="Style_8"/>
    <w:link w:val="Style_27_ch"/>
    <w:pPr>
      <w:tabs>
        <w:tab w:leader="none" w:pos="4153" w:val="center"/>
        <w:tab w:leader="none" w:pos="8306" w:val="right"/>
      </w:tabs>
      <w:ind/>
    </w:pPr>
  </w:style>
  <w:style w:styleId="Style_27_ch" w:type="character">
    <w:name w:val="header"/>
    <w:basedOn w:val="Style_8_ch"/>
    <w:link w:val="Style_27"/>
  </w:style>
  <w:style w:styleId="Style_28" w:type="paragraph">
    <w:name w:val="heading 1"/>
    <w:basedOn w:val="Style_8"/>
    <w:next w:val="Style_8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8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Знак1"/>
    <w:basedOn w:val="Style_8"/>
    <w:link w:val="Style_29_ch"/>
    <w:pPr>
      <w:spacing w:afterAutospacing="on" w:beforeAutospacing="on"/>
      <w:ind/>
    </w:pPr>
    <w:rPr>
      <w:rFonts w:ascii="Tahoma" w:hAnsi="Tahoma"/>
    </w:rPr>
  </w:style>
  <w:style w:styleId="Style_29_ch" w:type="character">
    <w:name w:val="Знак1"/>
    <w:basedOn w:val="Style_8_ch"/>
    <w:link w:val="Style_29"/>
    <w:rPr>
      <w:rFonts w:ascii="Tahoma" w:hAnsi="Tahoma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Body Text Indent"/>
    <w:basedOn w:val="Style_8"/>
    <w:link w:val="Style_32_ch"/>
    <w:pPr>
      <w:ind w:firstLine="709" w:left="0"/>
      <w:jc w:val="both"/>
    </w:pPr>
  </w:style>
  <w:style w:styleId="Style_32_ch" w:type="character">
    <w:name w:val="Body Text Indent"/>
    <w:basedOn w:val="Style_8_ch"/>
    <w:link w:val="Style_32"/>
  </w:style>
  <w:style w:styleId="Style_33" w:type="paragraph">
    <w:name w:val="Знак11"/>
    <w:basedOn w:val="Style_8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11"/>
    <w:basedOn w:val="Style_8_ch"/>
    <w:link w:val="Style_33"/>
    <w:rPr>
      <w:rFonts w:ascii="Tahoma" w:hAnsi="Tahoma"/>
    </w:rPr>
  </w:style>
  <w:style w:styleId="Style_34" w:type="paragraph">
    <w:name w:val="Font Style23"/>
    <w:link w:val="Style_34_ch"/>
    <w:rPr>
      <w:rFonts w:ascii="Times New Roman" w:hAnsi="Times New Roman"/>
      <w:sz w:val="22"/>
    </w:rPr>
  </w:style>
  <w:style w:styleId="Style_34_ch" w:type="character">
    <w:name w:val="Font Style23"/>
    <w:link w:val="Style_34"/>
    <w:rPr>
      <w:rFonts w:ascii="Times New Roman" w:hAnsi="Times New Roman"/>
      <w:sz w:val="22"/>
    </w:rPr>
  </w:style>
  <w:style w:styleId="Style_35" w:type="paragraph">
    <w:name w:val="Postan"/>
    <w:basedOn w:val="Style_8"/>
    <w:link w:val="Style_35_ch"/>
    <w:pPr>
      <w:ind/>
      <w:jc w:val="center"/>
    </w:pPr>
    <w:rPr>
      <w:sz w:val="28"/>
    </w:rPr>
  </w:style>
  <w:style w:styleId="Style_35_ch" w:type="character">
    <w:name w:val="Postan"/>
    <w:basedOn w:val="Style_8_ch"/>
    <w:link w:val="Style_35"/>
    <w:rPr>
      <w:sz w:val="28"/>
    </w:rPr>
  </w:style>
  <w:style w:styleId="Style_36" w:type="paragraph">
    <w:name w:val="toc 1"/>
    <w:next w:val="Style_8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Strong"/>
    <w:link w:val="Style_37_ch"/>
    <w:rPr>
      <w:b w:val="1"/>
    </w:rPr>
  </w:style>
  <w:style w:styleId="Style_37_ch" w:type="character">
    <w:name w:val="Strong"/>
    <w:link w:val="Style_37"/>
    <w:rPr>
      <w:b w:val="1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toc 9"/>
    <w:next w:val="Style_8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toc 8"/>
    <w:next w:val="Style_8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2" w:type="paragraph">
    <w:name w:val="toc 5"/>
    <w:next w:val="Style_8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2" w:type="paragraph">
    <w:name w:val="foot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8_ch"/>
    <w:link w:val="Style_2"/>
  </w:style>
  <w:style w:styleId="Style_43" w:type="paragraph">
    <w:name w:val="ConsPlusNonformat"/>
    <w:link w:val="Style_43_ch"/>
    <w:rPr>
      <w:rFonts w:ascii="Courier New" w:hAnsi="Courier New"/>
    </w:rPr>
  </w:style>
  <w:style w:styleId="Style_43_ch" w:type="character">
    <w:name w:val="ConsPlusNonformat"/>
    <w:link w:val="Style_43"/>
    <w:rPr>
      <w:rFonts w:ascii="Courier New" w:hAnsi="Courier New"/>
    </w:rPr>
  </w:style>
  <w:style w:styleId="Style_44" w:type="paragraph">
    <w:name w:val="Отчетный"/>
    <w:basedOn w:val="Style_8"/>
    <w:link w:val="Style_44_ch"/>
    <w:pPr>
      <w:spacing w:after="120" w:line="360" w:lineRule="auto"/>
      <w:ind w:firstLine="720" w:left="0"/>
      <w:jc w:val="both"/>
    </w:pPr>
    <w:rPr>
      <w:sz w:val="26"/>
    </w:rPr>
  </w:style>
  <w:style w:styleId="Style_44_ch" w:type="character">
    <w:name w:val="Отчетный"/>
    <w:basedOn w:val="Style_8_ch"/>
    <w:link w:val="Style_44"/>
    <w:rPr>
      <w:sz w:val="26"/>
    </w:rPr>
  </w:style>
  <w:style w:styleId="Style_4" w:type="paragraph">
    <w:name w:val="Subtitle"/>
    <w:basedOn w:val="Style_8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8_ch"/>
    <w:link w:val="Style_4"/>
    <w:rPr>
      <w:b w:val="1"/>
      <w:sz w:val="26"/>
    </w:rPr>
  </w:style>
  <w:style w:styleId="Style_45" w:type="paragraph">
    <w:name w:val="Normal (Web)"/>
    <w:basedOn w:val="Style_8"/>
    <w:link w:val="Style_45_ch"/>
    <w:pPr>
      <w:spacing w:afterAutospacing="on" w:beforeAutospacing="on"/>
      <w:ind/>
    </w:pPr>
    <w:rPr>
      <w:sz w:val="24"/>
    </w:rPr>
  </w:style>
  <w:style w:styleId="Style_45_ch" w:type="character">
    <w:name w:val="Normal (Web)"/>
    <w:basedOn w:val="Style_8_ch"/>
    <w:link w:val="Style_45"/>
    <w:rPr>
      <w:sz w:val="24"/>
    </w:rPr>
  </w:style>
  <w:style w:styleId="Style_3" w:type="paragraph">
    <w:name w:val="Title"/>
    <w:basedOn w:val="Style_8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8_ch"/>
    <w:link w:val="Style_3"/>
    <w:rPr>
      <w:sz w:val="28"/>
    </w:rPr>
  </w:style>
  <w:style w:styleId="Style_46" w:type="paragraph">
    <w:name w:val="heading 4"/>
    <w:basedOn w:val="Style_8"/>
    <w:next w:val="Style_8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8_ch"/>
    <w:link w:val="Style_46"/>
    <w:rPr>
      <w:rFonts w:ascii="Calibri" w:hAnsi="Calibri"/>
      <w:b w:val="1"/>
      <w:sz w:val="28"/>
    </w:rPr>
  </w:style>
  <w:style w:styleId="Style_47" w:type="paragraph">
    <w:name w:val="heading 2"/>
    <w:basedOn w:val="Style_8"/>
    <w:next w:val="Style_8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8_ch"/>
    <w:link w:val="Style_47"/>
    <w:rPr>
      <w:rFonts w:ascii="Cambria" w:hAnsi="Cambria"/>
      <w:b w:val="1"/>
      <w:i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2022-07-26T10:47:03Z</dcterms:modified>
</cp:coreProperties>
</file>