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00" w:line="240" w:lineRule="auto"/>
        <w:ind/>
        <w:jc w:val="center"/>
        <w:outlineLvl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 о дохода</w:t>
      </w:r>
      <w:r>
        <w:rPr>
          <w:rFonts w:ascii="Times New Roman" w:hAnsi="Times New Roman"/>
          <w:color w:val="000000"/>
          <w:sz w:val="24"/>
        </w:rPr>
        <w:t>х муниципальных служащих  за 2021</w:t>
      </w:r>
      <w:r>
        <w:rPr>
          <w:rFonts w:ascii="Times New Roman" w:hAnsi="Times New Roman"/>
          <w:color w:val="000000"/>
          <w:sz w:val="24"/>
        </w:rPr>
        <w:t xml:space="preserve"> год</w:t>
      </w:r>
    </w:p>
    <w:p w14:paraId="02000000">
      <w:pPr>
        <w:spacing w:after="30" w:before="30" w:line="285" w:lineRule="atLeast"/>
        <w:ind/>
        <w:jc w:val="both"/>
        <w:rPr>
          <w:rFonts w:ascii="Times New Roman" w:hAnsi="Times New Roman"/>
          <w:color w:val="333333"/>
          <w:sz w:val="24"/>
        </w:rPr>
      </w:pPr>
    </w:p>
    <w:p w14:paraId="03000000">
      <w:pPr>
        <w:pStyle w:val="Style_1"/>
        <w:widowControl w:val="1"/>
        <w:ind w:firstLine="0" w:left="0" w:right="-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"http://www.donland.ru/Default.aspx?pageid=110260"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 Собрания депутатов Елизаветинского сельского поселения № 21 от 19.07.2013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sz w:val="28"/>
        </w:rPr>
        <w:t>О  предоставлении   гражданами,   претендующими на замещение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"http://www.donland.ru/Default.aspx?pageid=110260"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и замещающие муниципальные должности и должности муниципальной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"http://www.donland.ru/Default.aspx?pageid=110260"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службы, сведений о  доходах, расходах, об имуществе и обязательствах имущественного характера»</w:t>
      </w:r>
      <w:r>
        <w:rPr>
          <w:rFonts w:ascii="Times New Roman" w:hAnsi="Times New Roman"/>
          <w:sz w:val="28"/>
        </w:rPr>
        <w:fldChar w:fldCharType="end"/>
      </w:r>
    </w:p>
    <w:p w14:paraId="0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"http://www.donland.ru/Default.aspx?pageid=110260"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fldChar w:fldCharType="end"/>
      </w:r>
    </w:p>
    <w:p w14:paraId="05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Сведения о доходах </w:t>
      </w:r>
      <w:r>
        <w:rPr>
          <w:rFonts w:ascii="Times New Roman" w:hAnsi="Times New Roman"/>
          <w:b w:val="1"/>
          <w:sz w:val="24"/>
        </w:rPr>
        <w:t xml:space="preserve"> муниципальных служащих  администрации </w:t>
      </w:r>
      <w:r>
        <w:rPr>
          <w:rFonts w:ascii="Times New Roman" w:hAnsi="Times New Roman"/>
          <w:b w:val="1"/>
          <w:sz w:val="24"/>
        </w:rPr>
        <w:t>Елизаветинского</w:t>
      </w:r>
      <w:r>
        <w:rPr>
          <w:rFonts w:ascii="Times New Roman" w:hAnsi="Times New Roman"/>
          <w:b w:val="1"/>
          <w:sz w:val="24"/>
        </w:rPr>
        <w:t xml:space="preserve"> сельского поселения</w:t>
      </w:r>
      <w:r>
        <w:rPr>
          <w:rFonts w:ascii="Times New Roman" w:hAnsi="Times New Roman"/>
          <w:b w:val="1"/>
          <w:sz w:val="24"/>
        </w:rPr>
        <w:t>, которые обязаны представлять сведения о своих доходах,</w:t>
      </w:r>
      <w:r>
        <w:rPr>
          <w:rFonts w:ascii="Times New Roman" w:hAnsi="Times New Roman"/>
          <w:b w:val="1"/>
          <w:sz w:val="24"/>
        </w:rPr>
        <w:t xml:space="preserve"> расходах, </w:t>
      </w:r>
      <w:r>
        <w:rPr>
          <w:rFonts w:ascii="Times New Roman" w:hAnsi="Times New Roman"/>
          <w:b w:val="1"/>
          <w:sz w:val="24"/>
        </w:rPr>
        <w:t xml:space="preserve">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b w:val="1"/>
          <w:sz w:val="24"/>
        </w:rPr>
        <w:t xml:space="preserve"> расходах, </w:t>
      </w:r>
      <w:r>
        <w:rPr>
          <w:rFonts w:ascii="Times New Roman" w:hAnsi="Times New Roman"/>
          <w:b w:val="1"/>
          <w:sz w:val="24"/>
        </w:rPr>
        <w:t>об имуществе и обязательствах имущественного характера своих супруги (супруга) и несовершеннолетних детей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01 января по 31 декабря 2021</w:t>
      </w:r>
      <w:r>
        <w:rPr>
          <w:rFonts w:ascii="Times New Roman" w:hAnsi="Times New Roman"/>
          <w:sz w:val="28"/>
        </w:rPr>
        <w:t xml:space="preserve"> года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1535"/>
        <w:gridCol w:w="1060"/>
        <w:gridCol w:w="1912"/>
        <w:gridCol w:w="1265"/>
        <w:gridCol w:w="1541"/>
        <w:gridCol w:w="1651"/>
        <w:gridCol w:w="1881"/>
        <w:gridCol w:w="1258"/>
        <w:gridCol w:w="2651"/>
      </w:tblGrid>
      <w:tr>
        <w:tc>
          <w:tcPr>
            <w:tcW w:type="dxa" w:w="15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Деклариро-ванный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годовой  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доход 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 2021</w:t>
            </w:r>
            <w:r>
              <w:rPr>
                <w:rFonts w:ascii="Times New Roman" w:hAnsi="Times New Roman"/>
                <w:sz w:val="27"/>
              </w:rPr>
              <w:t xml:space="preserve"> г. 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(руб.)</w:t>
            </w:r>
          </w:p>
        </w:tc>
        <w:tc>
          <w:tcPr>
            <w:tcW w:type="dxa" w:w="636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579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5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Вид 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объектов недвижимости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Площадь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(кв.м)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расположе-ния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Транс-портные средства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Вид объектов недвижимости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Площадь</w:t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(кв.м.)</w:t>
            </w: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 расположе-ния</w:t>
            </w:r>
          </w:p>
        </w:tc>
      </w:tr>
      <w:tr>
        <w:trPr>
          <w:trHeight w:hRule="atLeast" w:val="2855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Тимофеев Владимир Николаевич</w:t>
            </w:r>
          </w:p>
          <w:p w14:paraId="1B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Глава администрации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467630,04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(с/х)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(с/х)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(с/х)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(с/х)</w:t>
            </w: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(с/х)</w:t>
            </w: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</w:rPr>
              <w:t xml:space="preserve">участок </w:t>
            </w:r>
            <w:r>
              <w:rPr>
                <w:rFonts w:ascii="Times New Roman" w:hAnsi="Times New Roman"/>
                <w:sz w:val="24"/>
              </w:rPr>
              <w:t>13/3000 доля  (для многоэтажной застройки)</w:t>
            </w: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2/3 </w:t>
            </w:r>
            <w:r>
              <w:rPr>
                <w:rFonts w:ascii="Times New Roman" w:hAnsi="Times New Roman"/>
                <w:sz w:val="24"/>
              </w:rPr>
              <w:t>доли общедолевой собственност</w:t>
            </w:r>
            <w:r>
              <w:rPr>
                <w:rFonts w:ascii="Times New Roman" w:hAnsi="Times New Roman"/>
                <w:sz w:val="27"/>
              </w:rPr>
              <w:t>и</w:t>
            </w:r>
          </w:p>
          <w:p w14:paraId="2C000000">
            <w:pPr>
              <w:spacing w:after="0" w:line="240" w:lineRule="auto"/>
              <w:ind w:right="0"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796</w:t>
            </w:r>
          </w:p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796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</w:t>
            </w: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1752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42,9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Opel Antara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Toyota Lexus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Volkswagen Passat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(ЛПХ)</w:t>
            </w:r>
          </w:p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1365,0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60,8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</w:t>
            </w:r>
          </w:p>
        </w:tc>
      </w:tr>
      <w:tr>
        <w:trPr>
          <w:trHeight w:hRule="atLeast" w:val="2635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(ИЖС)</w:t>
            </w:r>
          </w:p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</w:t>
            </w:r>
            <w:r>
              <w:rPr>
                <w:rFonts w:ascii="Times New Roman" w:hAnsi="Times New Roman"/>
                <w:sz w:val="24"/>
              </w:rPr>
              <w:t>с/х)</w:t>
            </w:r>
          </w:p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(ИЖС)</w:t>
            </w: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(ИЖС)</w:t>
            </w: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(ИЖС)</w:t>
            </w:r>
          </w:p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(ИЖС)</w:t>
            </w: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(ИЖС)</w:t>
            </w: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   (ЛПХ)</w:t>
            </w:r>
          </w:p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21307,0</w:t>
            </w: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1111,0</w:t>
            </w:r>
          </w:p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1365,0</w:t>
            </w:r>
          </w:p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60,8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C000000">
            <w:pPr>
              <w:spacing w:after="0" w:line="240" w:lineRule="auto"/>
              <w:ind w:firstLine="0" w:left="-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/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2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</w:tbl>
    <w:p w14:paraId="F2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1976"/>
        <w:gridCol w:w="1628"/>
        <w:gridCol w:w="1889"/>
        <w:gridCol w:w="1278"/>
        <w:gridCol w:w="1562"/>
        <w:gridCol w:w="1591"/>
        <w:gridCol w:w="1881"/>
        <w:gridCol w:w="1250"/>
        <w:gridCol w:w="1515"/>
      </w:tblGrid>
      <w:tr>
        <w:tc>
          <w:tcPr>
            <w:tcW w:type="dxa" w:w="1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Деклариро-ванный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годовой  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доход 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 2020</w:t>
            </w:r>
            <w:r>
              <w:rPr>
                <w:rFonts w:ascii="Times New Roman" w:hAnsi="Times New Roman"/>
                <w:sz w:val="27"/>
              </w:rPr>
              <w:t xml:space="preserve"> г. </w:t>
            </w:r>
          </w:p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(руб.)</w:t>
            </w:r>
          </w:p>
        </w:tc>
        <w:tc>
          <w:tcPr>
            <w:tcW w:type="dxa" w:w="6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3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4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1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Вид 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объектов недвижимости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Площадь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(кв.м)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расположе-ния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Транс-портные средства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Вид объектов недвижимости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Площадь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(кв.м.)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 расположе-ния</w:t>
            </w:r>
          </w:p>
        </w:tc>
      </w:tr>
      <w:tr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Тищенко Елена Викторовна</w:t>
            </w:r>
          </w:p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МБУК СДК  х. Дугино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69560,14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имеет 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93,3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1109"/>
        </w:trPr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Супруг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93,0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144,0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654,0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Hyunday Accent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/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2339"/>
        </w:trPr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</w:p>
        </w:tc>
        <w:tc>
          <w:tcPr>
            <w:tcW w:type="dxa" w:w="1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/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93,3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</w:tbl>
    <w:p w14:paraId="6701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1894"/>
        <w:gridCol w:w="1643"/>
        <w:gridCol w:w="1890"/>
        <w:gridCol w:w="1282"/>
        <w:gridCol w:w="1411"/>
        <w:gridCol w:w="1647"/>
        <w:gridCol w:w="1881"/>
        <w:gridCol w:w="1250"/>
        <w:gridCol w:w="1515"/>
      </w:tblGrid>
      <w:tr>
        <w:tc>
          <w:tcPr>
            <w:tcW w:type="dxa" w:w="18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Деклариро-ванный</w:t>
            </w:r>
          </w:p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годовой  </w:t>
            </w: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доход 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 2020</w:t>
            </w:r>
            <w:r>
              <w:rPr>
                <w:rFonts w:ascii="Times New Roman" w:hAnsi="Times New Roman"/>
                <w:sz w:val="27"/>
              </w:rPr>
              <w:t xml:space="preserve"> г. 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(руб.)</w:t>
            </w:r>
          </w:p>
        </w:tc>
        <w:tc>
          <w:tcPr>
            <w:tcW w:type="dxa" w:w="6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8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Вид </w:t>
            </w:r>
          </w:p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объектов недвижимости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Общая п</w:t>
            </w:r>
            <w:r>
              <w:rPr>
                <w:rFonts w:ascii="Times New Roman" w:hAnsi="Times New Roman"/>
                <w:sz w:val="27"/>
              </w:rPr>
              <w:t>лощадь</w:t>
            </w:r>
          </w:p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(кв.м)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</w:t>
            </w:r>
          </w:p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расположе-ния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Транс-портные средства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Вид объектов недвижимости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Площадь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(кв.м.)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 расположе-ния</w:t>
            </w:r>
          </w:p>
        </w:tc>
      </w:tr>
      <w:t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Костина Анна Петровна</w:t>
            </w:r>
          </w:p>
          <w:p w14:paraId="7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605524,77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(с/х назначения)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7"/>
              </w:rPr>
              <w:t>4</w:t>
            </w:r>
            <w:r>
              <w:rPr>
                <w:rFonts w:ascii="Times New Roman" w:hAnsi="Times New Roman"/>
                <w:sz w:val="24"/>
              </w:rPr>
              <w:t>0200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tabs>
                <w:tab w:leader="none" w:pos="727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(ИЖС)</w:t>
            </w:r>
          </w:p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94,8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>
        <w:trPr>
          <w:trHeight w:hRule="atLeast" w:val="1109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216000,00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(ИЖС)</w:t>
            </w:r>
          </w:p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</w:tbl>
    <w:p w14:paraId="A201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1949"/>
        <w:gridCol w:w="1631"/>
        <w:gridCol w:w="1889"/>
        <w:gridCol w:w="1279"/>
        <w:gridCol w:w="1564"/>
        <w:gridCol w:w="1612"/>
        <w:gridCol w:w="1881"/>
        <w:gridCol w:w="1250"/>
        <w:gridCol w:w="1515"/>
      </w:tblGrid>
      <w:tr>
        <w:tc>
          <w:tcPr>
            <w:tcW w:type="dxa" w:w="19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Деклариро-ванный</w:t>
            </w:r>
          </w:p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годовой  </w:t>
            </w:r>
          </w:p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доход </w:t>
            </w:r>
          </w:p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 2020</w:t>
            </w:r>
            <w:r>
              <w:rPr>
                <w:rFonts w:ascii="Times New Roman" w:hAnsi="Times New Roman"/>
                <w:sz w:val="27"/>
              </w:rPr>
              <w:t xml:space="preserve"> г. </w:t>
            </w:r>
          </w:p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(руб.)</w:t>
            </w:r>
          </w:p>
        </w:tc>
        <w:tc>
          <w:tcPr>
            <w:tcW w:type="dxa" w:w="6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9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Вид </w:t>
            </w:r>
          </w:p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объектов недвижимости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Площадь</w:t>
            </w:r>
          </w:p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(кв.м)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</w:t>
            </w:r>
          </w:p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расположе-ния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Транс-портные средства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Вид объектов недвижимости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Площадь</w:t>
            </w:r>
          </w:p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(кв.м.)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 расположе-ния</w:t>
            </w:r>
          </w:p>
        </w:tc>
      </w:tr>
      <w:tr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Молявка Анна Владимировна,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Заведующий  сектором экономики и финансов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4"/>
              </w:rPr>
              <w:t>516321,9</w:t>
            </w:r>
            <w:r>
              <w:rPr>
                <w:rFonts w:ascii="Times New Roman" w:hAnsi="Times New Roman"/>
                <w:sz w:val="27"/>
              </w:rPr>
              <w:t>8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Квартира 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35,4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½ </w:t>
            </w:r>
            <w:r>
              <w:rPr>
                <w:rFonts w:ascii="Times New Roman" w:hAnsi="Times New Roman"/>
                <w:sz w:val="24"/>
              </w:rPr>
              <w:t>доля совместной собстве</w:t>
            </w:r>
            <w:r>
              <w:rPr>
                <w:rFonts w:ascii="Times New Roman" w:hAnsi="Times New Roman"/>
                <w:sz w:val="24"/>
              </w:rPr>
              <w:t>нности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>
        <w:trPr>
          <w:trHeight w:hRule="atLeast" w:val="1109"/>
        </w:trPr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Супруг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568803,90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Hyunday Accent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>
        <w:trPr>
          <w:trHeight w:hRule="atLeast" w:val="1109"/>
        </w:trPr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½ доля совместной собственности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>
        <w:trPr>
          <w:trHeight w:hRule="atLeast" w:val="1109"/>
        </w:trPr>
        <w:tc>
          <w:tcPr>
            <w:tcW w:type="dxa" w:w="1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½ доля совместной собственности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14:paraId="DA010000">
      <w:pPr>
        <w:spacing w:line="240" w:lineRule="auto"/>
        <w:ind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1894"/>
        <w:gridCol w:w="1643"/>
        <w:gridCol w:w="1890"/>
        <w:gridCol w:w="1282"/>
        <w:gridCol w:w="1569"/>
        <w:gridCol w:w="1647"/>
        <w:gridCol w:w="1881"/>
        <w:gridCol w:w="1250"/>
        <w:gridCol w:w="1515"/>
      </w:tblGrid>
      <w:tr>
        <w:tc>
          <w:tcPr>
            <w:tcW w:type="dxa" w:w="18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Деклариро-ванный</w:t>
            </w:r>
          </w:p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годовой  </w:t>
            </w:r>
          </w:p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доход </w:t>
            </w:r>
          </w:p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 2020</w:t>
            </w:r>
            <w:r>
              <w:rPr>
                <w:rFonts w:ascii="Times New Roman" w:hAnsi="Times New Roman"/>
                <w:sz w:val="27"/>
              </w:rPr>
              <w:t xml:space="preserve"> г. </w:t>
            </w:r>
          </w:p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(руб.)</w:t>
            </w:r>
          </w:p>
        </w:tc>
        <w:tc>
          <w:tcPr>
            <w:tcW w:type="dxa" w:w="63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8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Вид </w:t>
            </w:r>
          </w:p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объектов недвижимости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Площадь</w:t>
            </w:r>
          </w:p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общая</w:t>
            </w:r>
          </w:p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</w:t>
            </w:r>
          </w:p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расположе-ния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Транс-портные средства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Вид объектов недвижимости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Площадь</w:t>
            </w:r>
          </w:p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дома</w:t>
            </w:r>
          </w:p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общая</w:t>
            </w:r>
          </w:p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(кв.м.)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 расположе-ния</w:t>
            </w:r>
          </w:p>
        </w:tc>
      </w:tr>
      <w:t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Светлана Владимировна</w:t>
            </w:r>
          </w:p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412723,72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</w:t>
            </w:r>
            <w:r>
              <w:rPr>
                <w:rFonts w:ascii="Times New Roman" w:hAnsi="Times New Roman"/>
                <w:sz w:val="24"/>
              </w:rPr>
              <w:t>е имеет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LADA 211540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(ИЖС)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123,6</w:t>
            </w:r>
          </w:p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>
        <w:trPr>
          <w:trHeight w:hRule="atLeast" w:val="1381"/>
          <w:hidden w:val="0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 xml:space="preserve"> дом </w:t>
            </w:r>
          </w:p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</w:rPr>
              <w:t xml:space="preserve"> (ИЖС)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123,6</w:t>
            </w:r>
          </w:p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00,0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DAWOO NEXIA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1109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type="dxa" w:w="1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(ИЖС)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123,6</w:t>
            </w:r>
          </w:p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</w:tbl>
    <w:p w14:paraId="2202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1894"/>
        <w:gridCol w:w="1531"/>
        <w:gridCol w:w="1890"/>
        <w:gridCol w:w="1282"/>
        <w:gridCol w:w="1569"/>
        <w:gridCol w:w="1647"/>
        <w:gridCol w:w="1881"/>
        <w:gridCol w:w="1600"/>
        <w:gridCol w:w="2421"/>
      </w:tblGrid>
      <w:tr>
        <w:tc>
          <w:tcPr>
            <w:tcW w:type="dxa" w:w="18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Деклариро-ванный</w:t>
            </w:r>
          </w:p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годовой  </w:t>
            </w:r>
          </w:p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доход </w:t>
            </w:r>
          </w:p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 2020</w:t>
            </w:r>
            <w:r>
              <w:rPr>
                <w:rFonts w:ascii="Times New Roman" w:hAnsi="Times New Roman"/>
                <w:sz w:val="27"/>
              </w:rPr>
              <w:t xml:space="preserve"> г. </w:t>
            </w:r>
          </w:p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(руб.)</w:t>
            </w:r>
          </w:p>
        </w:tc>
        <w:tc>
          <w:tcPr>
            <w:tcW w:type="dxa" w:w="63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59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8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Вид </w:t>
            </w:r>
          </w:p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объектов недвижимости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Общая п</w:t>
            </w:r>
            <w:r>
              <w:rPr>
                <w:rFonts w:ascii="Times New Roman" w:hAnsi="Times New Roman"/>
                <w:sz w:val="27"/>
              </w:rPr>
              <w:t>лощадь</w:t>
            </w:r>
          </w:p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(кв.м)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</w:t>
            </w:r>
          </w:p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расположе-ния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Транс-портные средства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Вид объектов недвижимости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Площадь</w:t>
            </w:r>
          </w:p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(кв.м.)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Страна расположе-ния</w:t>
            </w:r>
          </w:p>
        </w:tc>
      </w:tr>
      <w:t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Побегайлова Татьяна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ригорьевна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 xml:space="preserve">специалист 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359522,96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(ИЖС)</w:t>
            </w:r>
            <w:r>
              <w:rPr>
                <w:rFonts w:ascii="Times New Roman" w:hAnsi="Times New Roman"/>
                <w:sz w:val="24"/>
              </w:rPr>
              <w:t xml:space="preserve"> ¼ доля общедолевой собственности</w:t>
            </w:r>
          </w:p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 с/х назначения)</w:t>
            </w:r>
          </w:p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¼ доля</w:t>
            </w:r>
          </w:p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1628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21000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47,7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tabs>
                <w:tab w:leader="none" w:pos="190" w:val="left"/>
                <w:tab w:leader="none" w:pos="526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7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384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395610,12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(ИЖС)</w:t>
            </w:r>
          </w:p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384,0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Mercedes - Benz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Маноцкая Тамара Андреевна специалист I категории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326231,44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217230</w:t>
            </w:r>
          </w:p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Chevrolet </w:t>
            </w:r>
            <w:r>
              <w:rPr>
                <w:rFonts w:ascii="Times New Roman" w:hAnsi="Times New Roman"/>
                <w:sz w:val="24"/>
              </w:rPr>
              <w:t>- niva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</w:rPr>
              <w:t>участок ½ доля общедолевой собственности (мать)</w:t>
            </w:r>
          </w:p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½ </w:t>
            </w:r>
            <w:r>
              <w:rPr>
                <w:rFonts w:ascii="Times New Roman" w:hAnsi="Times New Roman"/>
                <w:sz w:val="24"/>
              </w:rPr>
              <w:t>доля (мать)</w:t>
            </w:r>
          </w:p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½ доля (мать)</w:t>
            </w:r>
          </w:p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</w:rPr>
              <w:t>участок ½ доля общедолевой собственности (отец)</w:t>
            </w:r>
          </w:p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½ доля (отец)</w:t>
            </w:r>
          </w:p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½ доля (отец)</w:t>
            </w:r>
          </w:p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51,1</w:t>
            </w:r>
          </w:p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92,7</w:t>
            </w:r>
          </w:p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51,1</w:t>
            </w:r>
          </w:p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92,7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5103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</w:rPr>
              <w:t>участок ½ доля общедолевой собственности (бабушка)</w:t>
            </w:r>
          </w:p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½ доля (бабушка)</w:t>
            </w:r>
          </w:p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½ доля (бабушка)</w:t>
            </w:r>
          </w:p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</w:rPr>
              <w:t>участок ½ доля общедолевой собственности (дедушка)</w:t>
            </w:r>
          </w:p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½ доля (дедушка)</w:t>
            </w:r>
          </w:p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½ доля (дедушка)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51,1</w:t>
            </w:r>
          </w:p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92,7</w:t>
            </w:r>
          </w:p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1180</w:t>
            </w:r>
            <w:r>
              <w:rPr>
                <w:rFonts w:ascii="Times New Roman" w:hAnsi="Times New Roman"/>
                <w:sz w:val="24"/>
              </w:rPr>
              <w:t>,0</w:t>
            </w:r>
          </w:p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51,1</w:t>
            </w:r>
          </w:p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92,7</w:t>
            </w:r>
          </w:p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</w:t>
            </w:r>
          </w:p>
        </w:tc>
      </w:tr>
      <w:tr>
        <w:trPr>
          <w:trHeight w:hRule="atLeast" w:val="1384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Поливанова Алла Борисовна, специалист I категории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216816,61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(ЛПХ)</w:t>
            </w:r>
          </w:p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1200,00</w:t>
            </w:r>
          </w:p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54,0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>
        <w:trPr>
          <w:trHeight w:hRule="atLeast" w:val="1530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Глущенко Дмитрий Иванович, ведущий специалист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164455,56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(с/х)</w:t>
            </w:r>
          </w:p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( 1/5 доля)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52,6</w:t>
            </w:r>
          </w:p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(с/х)</w:t>
            </w:r>
          </w:p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747,0</w:t>
            </w:r>
          </w:p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249,0</w:t>
            </w:r>
          </w:p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308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10165,56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(с/х)</w:t>
            </w:r>
          </w:p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747,0</w:t>
            </w:r>
          </w:p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249,0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>
        <w:trPr>
          <w:trHeight w:hRule="atLeast" w:val="200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Дочь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(с/х)</w:t>
            </w:r>
          </w:p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C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747,0</w:t>
            </w:r>
          </w:p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249,0</w:t>
            </w:r>
          </w:p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200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Мягкова Елена Павловна, ведущий специалист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186507,48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(с/х) 1/4 доля</w:t>
            </w:r>
          </w:p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6400,00</w:t>
            </w:r>
          </w:p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29,3</w:t>
            </w: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(ИЖС)</w:t>
            </w:r>
          </w:p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1016,00</w:t>
            </w:r>
          </w:p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</w:t>
            </w:r>
          </w:p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173,6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>
        <w:trPr>
          <w:trHeight w:hRule="atLeast" w:val="200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264981,98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(ИЖС)</w:t>
            </w:r>
          </w:p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1016,00</w:t>
            </w:r>
          </w:p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</w:t>
            </w:r>
          </w:p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173,6</w:t>
            </w:r>
          </w:p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5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 Patriot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(с/х) 1/4 доля</w:t>
            </w:r>
          </w:p>
          <w:p w14:paraId="6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6400,00</w:t>
            </w:r>
          </w:p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29,3</w:t>
            </w:r>
          </w:p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  <w:tr>
        <w:trPr>
          <w:trHeight w:hRule="atLeast" w:val="200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(ИЖС)</w:t>
            </w:r>
          </w:p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1016,00</w:t>
            </w:r>
          </w:p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</w:t>
            </w:r>
          </w:p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173,6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</w:tr>
      <w:tr>
        <w:trPr>
          <w:trHeight w:hRule="atLeast" w:val="200"/>
        </w:trPr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4"/>
              </w:rPr>
              <w:t>Не имеет</w:t>
            </w: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(ИЖС)</w:t>
            </w:r>
          </w:p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1016,00</w:t>
            </w:r>
          </w:p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</w:t>
            </w:r>
          </w:p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173,6</w:t>
            </w:r>
          </w:p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</w:p>
        </w:tc>
      </w:tr>
    </w:tbl>
    <w:p w14:paraId="A0030000"/>
    <w:sectPr>
      <w:pgSz w:h="11908" w:orient="landscape" w:w="16848"/>
      <w:pgMar w:bottom="425" w:footer="708" w:gutter="0" w:header="708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apple-converted-space"/>
    <w:basedOn w:val="Style_10"/>
    <w:link w:val="Style_9_ch"/>
  </w:style>
  <w:style w:styleId="Style_9_ch" w:type="character">
    <w:name w:val="apple-converted-space"/>
    <w:basedOn w:val="Style_10_ch"/>
    <w:link w:val="Style_9"/>
  </w:style>
  <w:style w:styleId="Style_11" w:type="paragraph">
    <w:name w:val="Normal (Web)"/>
    <w:basedOn w:val="Style_3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3_ch"/>
    <w:link w:val="Style_11"/>
    <w:rPr>
      <w:rFonts w:ascii="Times New Roman" w:hAnsi="Times New Roman"/>
      <w:sz w:val="24"/>
    </w:rPr>
  </w:style>
  <w:style w:styleId="Style_12" w:type="paragraph">
    <w:name w:val="FollowedHyperlink"/>
    <w:basedOn w:val="Style_10"/>
    <w:link w:val="Style_12_ch"/>
    <w:rPr>
      <w:color w:val="800080"/>
      <w:u w:val="single"/>
    </w:rPr>
  </w:style>
  <w:style w:styleId="Style_12_ch" w:type="character">
    <w:name w:val="FollowedHyperlink"/>
    <w:basedOn w:val="Style_10_ch"/>
    <w:link w:val="Style_12"/>
    <w:rPr>
      <w:color w:val="800080"/>
      <w:u w:val="singl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Emphasis"/>
    <w:basedOn w:val="Style_10"/>
    <w:link w:val="Style_14_ch"/>
    <w:rPr>
      <w:i w:val="1"/>
    </w:rPr>
  </w:style>
  <w:style w:styleId="Style_14_ch" w:type="character">
    <w:name w:val="Emphasis"/>
    <w:basedOn w:val="Style_10_ch"/>
    <w:link w:val="Style_14"/>
    <w:rPr>
      <w:i w:val="1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Strong"/>
    <w:basedOn w:val="Style_10"/>
    <w:link w:val="Style_16_ch"/>
    <w:rPr>
      <w:b w:val="1"/>
    </w:rPr>
  </w:style>
  <w:style w:styleId="Style_16_ch" w:type="character">
    <w:name w:val="Strong"/>
    <w:basedOn w:val="Style_10_ch"/>
    <w:link w:val="Style_16"/>
    <w:rPr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0"/>
    <w:link w:val="Style_18_ch"/>
    <w:rPr>
      <w:color w:val="0000FF"/>
      <w:u w:val="single"/>
    </w:rPr>
  </w:style>
  <w:style w:styleId="Style_18_ch" w:type="character">
    <w:name w:val="Hyperlink"/>
    <w:basedOn w:val="Style_10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" w:type="paragraph">
    <w:name w:val="ConsPlusNormal"/>
    <w:basedOn w:val="Style_3"/>
    <w:link w:val="Style_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_ch" w:type="character">
    <w:name w:val="ConsPlusNormal"/>
    <w:basedOn w:val="Style_3_ch"/>
    <w:link w:val="Style_1"/>
    <w:rPr>
      <w:rFonts w:ascii="Arial" w:hAnsi="Arial"/>
      <w:sz w:val="20"/>
    </w:rPr>
  </w:style>
  <w:style w:styleId="Style_28" w:type="paragraph">
    <w:name w:val="heading 2"/>
    <w:basedOn w:val="Style_3"/>
    <w:link w:val="Style_28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8_ch" w:type="character">
    <w:name w:val="heading 2"/>
    <w:basedOn w:val="Style_3_ch"/>
    <w:link w:val="Style_28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2022-11-30T12:48:41Z</dcterms:modified>
</cp:coreProperties>
</file>